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0C8" w:rsidRPr="001E0A28" w:rsidRDefault="002E50C8" w:rsidP="002E50C8">
      <w:pPr>
        <w:spacing w:after="120"/>
        <w:ind w:left="1985" w:hanging="1985"/>
        <w:rPr>
          <w:rFonts w:ascii="Arial" w:hAnsi="Arial" w:cs="Arial"/>
          <w:b/>
          <w:sz w:val="24"/>
          <w:szCs w:val="24"/>
        </w:rPr>
      </w:pPr>
      <w:r w:rsidRPr="001E0A28">
        <w:rPr>
          <w:rFonts w:ascii="Arial" w:hAnsi="Arial" w:cs="Arial"/>
          <w:b/>
          <w:sz w:val="24"/>
          <w:szCs w:val="24"/>
        </w:rPr>
        <w:t xml:space="preserve">3GPP TSG-RAN WG4 Meeting </w:t>
      </w:r>
      <w:r w:rsidRPr="00D57AD5">
        <w:rPr>
          <w:rFonts w:ascii="Arial" w:hAnsi="Arial" w:cs="Arial"/>
          <w:b/>
          <w:sz w:val="24"/>
          <w:szCs w:val="24"/>
        </w:rPr>
        <w:t xml:space="preserve"># </w:t>
      </w:r>
      <w:r w:rsidR="00D57AD5" w:rsidRPr="00D57AD5">
        <w:rPr>
          <w:rFonts w:ascii="Arial" w:hAnsi="Arial" w:cs="Arial"/>
          <w:b/>
          <w:sz w:val="24"/>
          <w:szCs w:val="24"/>
        </w:rPr>
        <w:t>10</w:t>
      </w:r>
      <w:r w:rsidR="00004132">
        <w:rPr>
          <w:rFonts w:ascii="Arial" w:hAnsi="Arial" w:cs="Arial"/>
          <w:b/>
          <w:sz w:val="24"/>
          <w:szCs w:val="24"/>
        </w:rPr>
        <w:t>1</w:t>
      </w:r>
      <w:r w:rsidRPr="00D57AD5">
        <w:rPr>
          <w:rFonts w:ascii="Arial" w:hAnsi="Arial" w:cs="Arial"/>
          <w:b/>
          <w:sz w:val="24"/>
          <w:szCs w:val="24"/>
        </w:rPr>
        <w:t>-</w:t>
      </w:r>
      <w:r w:rsidR="0015224D">
        <w:rPr>
          <w:rFonts w:ascii="Arial" w:hAnsi="Arial" w:cs="Arial"/>
          <w:b/>
          <w:sz w:val="24"/>
          <w:szCs w:val="24"/>
        </w:rPr>
        <w:t>bis-</w:t>
      </w:r>
      <w:r w:rsidRPr="00D57AD5">
        <w:rPr>
          <w:rFonts w:ascii="Arial" w:hAnsi="Arial" w:cs="Arial"/>
          <w:b/>
          <w:sz w:val="24"/>
          <w:szCs w:val="24"/>
        </w:rPr>
        <w:t>e</w:t>
      </w:r>
      <w:r w:rsidR="00E80ADD">
        <w:rPr>
          <w:rFonts w:ascii="Arial" w:hAnsi="Arial" w:cs="Arial"/>
          <w:b/>
          <w:sz w:val="24"/>
          <w:szCs w:val="24"/>
        </w:rPr>
        <w:tab/>
      </w:r>
      <w:r w:rsidR="00E80ADD">
        <w:rPr>
          <w:rFonts w:ascii="Arial" w:hAnsi="Arial" w:cs="Arial"/>
          <w:b/>
          <w:sz w:val="24"/>
          <w:szCs w:val="24"/>
        </w:rPr>
        <w:tab/>
      </w:r>
      <w:r w:rsidR="00E80AD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D57AD5">
        <w:rPr>
          <w:rFonts w:ascii="Arial" w:hAnsi="Arial" w:cs="Arial"/>
          <w:b/>
          <w:sz w:val="24"/>
          <w:szCs w:val="24"/>
        </w:rPr>
        <w:t xml:space="preserve">      </w:t>
      </w:r>
      <w:r w:rsidRPr="00CF3F73">
        <w:rPr>
          <w:rFonts w:ascii="Arial" w:hAnsi="Arial" w:cs="Arial"/>
          <w:b/>
          <w:sz w:val="24"/>
          <w:szCs w:val="24"/>
        </w:rPr>
        <w:t>R4-</w:t>
      </w:r>
      <w:r w:rsidR="00460446" w:rsidRPr="00460446">
        <w:t xml:space="preserve"> </w:t>
      </w:r>
      <w:r w:rsidR="00460446" w:rsidRPr="00460446">
        <w:rPr>
          <w:rFonts w:ascii="Arial" w:hAnsi="Arial" w:cs="Arial"/>
          <w:b/>
          <w:sz w:val="24"/>
          <w:szCs w:val="24"/>
        </w:rPr>
        <w:t>2201126</w:t>
      </w:r>
    </w:p>
    <w:p w:rsidR="002E50C8" w:rsidRPr="00D57AD5" w:rsidRDefault="002E50C8" w:rsidP="002E50C8">
      <w:pPr>
        <w:spacing w:after="120"/>
        <w:ind w:left="1985" w:hanging="1985"/>
        <w:rPr>
          <w:rFonts w:ascii="Arial" w:eastAsia="MS Mincho" w:hAnsi="Arial" w:cs="Arial"/>
          <w:b/>
          <w:sz w:val="22"/>
        </w:rPr>
      </w:pPr>
      <w:r w:rsidRPr="001E0A28">
        <w:rPr>
          <w:rFonts w:ascii="Arial" w:hAnsi="Arial" w:cs="Arial"/>
          <w:b/>
          <w:sz w:val="24"/>
          <w:szCs w:val="24"/>
        </w:rPr>
        <w:t xml:space="preserve">Electronic Meeting, </w:t>
      </w:r>
      <w:r w:rsidR="0015224D" w:rsidRPr="004E2857">
        <w:rPr>
          <w:rFonts w:ascii="Arial" w:eastAsia="宋体" w:hAnsi="Arial" w:cs="Arial"/>
          <w:b/>
          <w:sz w:val="24"/>
          <w:szCs w:val="24"/>
        </w:rPr>
        <w:t>January 17-25, 2022</w:t>
      </w:r>
    </w:p>
    <w:p w:rsidR="002E50C8" w:rsidRPr="00AB4182" w:rsidRDefault="002E50C8" w:rsidP="002E50C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7072E">
        <w:rPr>
          <w:rFonts w:ascii="Arial" w:hAnsi="Arial" w:cs="Arial"/>
          <w:color w:val="000000"/>
          <w:sz w:val="22"/>
        </w:rPr>
        <w:t>6</w:t>
      </w:r>
      <w:r w:rsidR="00FE1F6A">
        <w:rPr>
          <w:rFonts w:ascii="Arial" w:hAnsi="Arial" w:cs="Arial"/>
          <w:color w:val="000000"/>
          <w:sz w:val="22"/>
        </w:rPr>
        <w:t>.13.2.</w:t>
      </w:r>
      <w:r w:rsidR="00F7072E">
        <w:rPr>
          <w:rFonts w:ascii="Arial" w:hAnsi="Arial" w:cs="Arial"/>
          <w:color w:val="000000"/>
          <w:sz w:val="22"/>
        </w:rPr>
        <w:t>3</w:t>
      </w:r>
    </w:p>
    <w:p w:rsidR="002E50C8" w:rsidRPr="00915D73" w:rsidRDefault="002E50C8" w:rsidP="002E50C8">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Samsung</w:t>
      </w:r>
    </w:p>
    <w:p w:rsidR="002E50C8" w:rsidRPr="00873E1F" w:rsidRDefault="002E50C8" w:rsidP="002E50C8">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263F3">
        <w:rPr>
          <w:rFonts w:ascii="Arial" w:hAnsi="Arial" w:cs="Arial"/>
          <w:color w:val="000000"/>
          <w:sz w:val="22"/>
        </w:rPr>
        <w:t xml:space="preserve">NR-NTN co-ex </w:t>
      </w:r>
      <w:r w:rsidR="002910F4">
        <w:rPr>
          <w:rFonts w:ascii="Arial" w:hAnsi="Arial" w:cs="Arial"/>
          <w:color w:val="000000"/>
          <w:sz w:val="22"/>
        </w:rPr>
        <w:t>results</w:t>
      </w:r>
      <w:r w:rsidR="00F7072E">
        <w:rPr>
          <w:rFonts w:ascii="Arial" w:hAnsi="Arial" w:cs="Arial"/>
          <w:color w:val="000000"/>
          <w:sz w:val="22"/>
        </w:rPr>
        <w:t xml:space="preserve"> analysis and ACLR</w:t>
      </w:r>
      <w:r w:rsidR="00460446">
        <w:rPr>
          <w:rFonts w:ascii="Arial" w:hAnsi="Arial" w:cs="Arial"/>
          <w:color w:val="000000"/>
          <w:sz w:val="22"/>
        </w:rPr>
        <w:t xml:space="preserve"> </w:t>
      </w:r>
      <w:r w:rsidR="00F7072E">
        <w:rPr>
          <w:rFonts w:ascii="Arial" w:hAnsi="Arial" w:cs="Arial"/>
          <w:color w:val="000000"/>
          <w:sz w:val="22"/>
        </w:rPr>
        <w:t xml:space="preserve">ACS proposal </w:t>
      </w:r>
    </w:p>
    <w:p w:rsidR="002E50C8" w:rsidRPr="00484C5D" w:rsidRDefault="002E50C8" w:rsidP="002E50C8">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CD6ECE">
        <w:rPr>
          <w:rFonts w:ascii="Arial" w:hAnsi="Arial" w:cs="Arial"/>
          <w:color w:val="000000"/>
          <w:sz w:val="22"/>
        </w:rPr>
        <w:t>Approval</w:t>
      </w:r>
    </w:p>
    <w:p w:rsidR="00621D14" w:rsidRDefault="00CF1FA6">
      <w:pPr>
        <w:pStyle w:val="Heading1"/>
        <w:rPr>
          <w:lang w:eastAsia="zh-CN"/>
        </w:rPr>
      </w:pPr>
      <w:r>
        <w:t>Introduction</w:t>
      </w:r>
    </w:p>
    <w:p w:rsidR="002710F6" w:rsidRPr="002710F6" w:rsidRDefault="002E50C8" w:rsidP="00FE2C9F">
      <w:pPr>
        <w:rPr>
          <w:rFonts w:ascii="Times New Roman" w:hAnsi="Times New Roman"/>
          <w:color w:val="000000"/>
          <w:szCs w:val="20"/>
        </w:rPr>
      </w:pPr>
      <w:r>
        <w:rPr>
          <w:rFonts w:ascii="Times New Roman" w:hAnsi="Times New Roman"/>
          <w:color w:val="000000"/>
          <w:szCs w:val="20"/>
        </w:rPr>
        <w:t xml:space="preserve">In </w:t>
      </w:r>
      <w:r w:rsidR="0074786E">
        <w:rPr>
          <w:rFonts w:ascii="Times New Roman" w:hAnsi="Times New Roman"/>
          <w:color w:val="000000"/>
          <w:szCs w:val="20"/>
        </w:rPr>
        <w:t>the document R4-22</w:t>
      </w:r>
      <w:r w:rsidR="00C90610">
        <w:rPr>
          <w:rFonts w:ascii="Times New Roman" w:hAnsi="Times New Roman"/>
          <w:color w:val="000000"/>
          <w:szCs w:val="20"/>
        </w:rPr>
        <w:t>01072</w:t>
      </w:r>
      <w:r w:rsidR="00A263F3">
        <w:rPr>
          <w:rFonts w:ascii="Times New Roman" w:hAnsi="Times New Roman"/>
          <w:color w:val="000000"/>
          <w:szCs w:val="20"/>
        </w:rPr>
        <w:t xml:space="preserve">, we proposed </w:t>
      </w:r>
      <w:r w:rsidR="00FE2C9F">
        <w:rPr>
          <w:rFonts w:ascii="Times New Roman" w:hAnsi="Times New Roman"/>
          <w:color w:val="000000"/>
          <w:szCs w:val="20"/>
        </w:rPr>
        <w:t>our ACIR</w:t>
      </w:r>
      <w:r w:rsidR="004C2295">
        <w:rPr>
          <w:rFonts w:ascii="Times New Roman" w:hAnsi="Times New Roman"/>
          <w:color w:val="000000"/>
          <w:szCs w:val="20"/>
        </w:rPr>
        <w:t xml:space="preserve"> study</w:t>
      </w:r>
      <w:r w:rsidR="00FE2C9F">
        <w:rPr>
          <w:rFonts w:ascii="Times New Roman" w:hAnsi="Times New Roman"/>
          <w:color w:val="000000"/>
          <w:szCs w:val="20"/>
        </w:rPr>
        <w:t xml:space="preserve"> results for </w:t>
      </w:r>
      <w:r w:rsidR="00EE5176">
        <w:rPr>
          <w:rFonts w:ascii="Times New Roman" w:hAnsi="Times New Roman" w:hint="eastAsia"/>
          <w:color w:val="000000"/>
          <w:szCs w:val="20"/>
        </w:rPr>
        <w:t>c</w:t>
      </w:r>
      <w:r w:rsidR="00EE5176">
        <w:rPr>
          <w:rFonts w:ascii="Times New Roman" w:hAnsi="Times New Roman"/>
          <w:color w:val="000000"/>
          <w:szCs w:val="20"/>
        </w:rPr>
        <w:t xml:space="preserve">o-ex </w:t>
      </w:r>
      <w:r w:rsidR="004C2295">
        <w:rPr>
          <w:rFonts w:ascii="Times New Roman" w:hAnsi="Times New Roman"/>
          <w:color w:val="000000"/>
          <w:szCs w:val="20"/>
        </w:rPr>
        <w:t>case</w:t>
      </w:r>
      <w:r w:rsidR="00FE2C9F">
        <w:rPr>
          <w:rFonts w:ascii="Times New Roman" w:hAnsi="Times New Roman"/>
          <w:color w:val="000000"/>
          <w:szCs w:val="20"/>
        </w:rPr>
        <w:t xml:space="preserve"> 3 and </w:t>
      </w:r>
      <w:r w:rsidR="004C2295">
        <w:rPr>
          <w:rFonts w:ascii="Times New Roman" w:hAnsi="Times New Roman"/>
          <w:color w:val="000000"/>
          <w:szCs w:val="20"/>
        </w:rPr>
        <w:t>case</w:t>
      </w:r>
      <w:r w:rsidR="002910F4">
        <w:rPr>
          <w:rFonts w:ascii="Times New Roman" w:hAnsi="Times New Roman"/>
          <w:color w:val="000000"/>
          <w:szCs w:val="20"/>
        </w:rPr>
        <w:t xml:space="preserve"> 4</w:t>
      </w:r>
      <w:r w:rsidR="0074786E">
        <w:rPr>
          <w:rFonts w:ascii="Times New Roman" w:hAnsi="Times New Roman"/>
          <w:color w:val="000000"/>
          <w:szCs w:val="20"/>
        </w:rPr>
        <w:t>. And in this document, we propose the methodology to</w:t>
      </w:r>
      <w:r w:rsidR="002910F4">
        <w:rPr>
          <w:rFonts w:ascii="Times New Roman" w:hAnsi="Times New Roman"/>
          <w:color w:val="000000"/>
          <w:szCs w:val="20"/>
        </w:rPr>
        <w:t xml:space="preserve"> </w:t>
      </w:r>
      <w:r w:rsidR="0074786E">
        <w:rPr>
          <w:rFonts w:ascii="Times New Roman" w:hAnsi="Times New Roman"/>
          <w:color w:val="000000"/>
          <w:szCs w:val="20"/>
        </w:rPr>
        <w:t>conclude the required ACIR from all the studied results and to derive</w:t>
      </w:r>
      <w:r w:rsidR="002910F4">
        <w:rPr>
          <w:rFonts w:ascii="Times New Roman" w:hAnsi="Times New Roman"/>
          <w:color w:val="000000"/>
          <w:szCs w:val="20"/>
        </w:rPr>
        <w:t xml:space="preserve"> the ACLR for NTN BS and UE.</w:t>
      </w:r>
    </w:p>
    <w:p w:rsidR="005C142B" w:rsidRDefault="00FF77AB" w:rsidP="005C142B">
      <w:pPr>
        <w:pStyle w:val="Heading1"/>
      </w:pPr>
      <w:r>
        <w:t xml:space="preserve">Methodology to conclude the required ACIR </w:t>
      </w:r>
    </w:p>
    <w:p w:rsidR="005C142B" w:rsidRPr="005C142B" w:rsidRDefault="00C21518" w:rsidP="005C142B">
      <w:pPr>
        <w:rPr>
          <w:rFonts w:ascii="Times New Roman" w:hAnsi="Times New Roman"/>
          <w:color w:val="000000"/>
          <w:szCs w:val="20"/>
        </w:rPr>
      </w:pPr>
      <w:r>
        <w:rPr>
          <w:rFonts w:ascii="Times New Roman" w:hAnsi="Times New Roman"/>
          <w:color w:val="000000"/>
          <w:szCs w:val="20"/>
        </w:rPr>
        <w:t xml:space="preserve">Following the </w:t>
      </w:r>
      <w:r w:rsidR="006517AA">
        <w:rPr>
          <w:rFonts w:ascii="Times New Roman" w:hAnsi="Times New Roman"/>
          <w:color w:val="000000"/>
          <w:szCs w:val="20"/>
        </w:rPr>
        <w:t>updates</w:t>
      </w:r>
      <w:r>
        <w:rPr>
          <w:rFonts w:ascii="Times New Roman" w:hAnsi="Times New Roman"/>
          <w:color w:val="000000"/>
          <w:szCs w:val="20"/>
        </w:rPr>
        <w:t xml:space="preserve"> in last RAN4 101-e meeting, the </w:t>
      </w:r>
      <w:r w:rsidR="006517AA">
        <w:rPr>
          <w:rFonts w:ascii="Times New Roman" w:hAnsi="Times New Roman"/>
          <w:color w:val="000000"/>
          <w:szCs w:val="20"/>
        </w:rPr>
        <w:t>latest agreements about</w:t>
      </w:r>
      <w:r>
        <w:rPr>
          <w:rFonts w:ascii="Times New Roman" w:hAnsi="Times New Roman"/>
          <w:color w:val="000000"/>
          <w:szCs w:val="20"/>
        </w:rPr>
        <w:t xml:space="preserve"> simulation assumptions for NTN</w:t>
      </w:r>
      <w:r w:rsidR="006517AA">
        <w:rPr>
          <w:rFonts w:ascii="Times New Roman" w:hAnsi="Times New Roman"/>
          <w:color w:val="000000"/>
          <w:szCs w:val="20"/>
        </w:rPr>
        <w:t>, we further updated our simulator and proposed the following results for different scenarios in case 3 and case 4.</w:t>
      </w:r>
    </w:p>
    <w:p w:rsidR="005C142B" w:rsidRDefault="00717B81" w:rsidP="005C142B">
      <w:pPr>
        <w:pStyle w:val="Heading2"/>
        <w:numPr>
          <w:ilvl w:val="1"/>
          <w:numId w:val="8"/>
        </w:numPr>
      </w:pPr>
      <w:r>
        <w:t>Methodology for results analysis</w:t>
      </w:r>
    </w:p>
    <w:p w:rsidR="00C62F8B" w:rsidRDefault="00991D8B" w:rsidP="00780A81">
      <w:pPr>
        <w:rPr>
          <w:rFonts w:ascii="Times New Roman" w:hAnsi="Times New Roman"/>
          <w:color w:val="000000"/>
          <w:szCs w:val="20"/>
        </w:rPr>
      </w:pPr>
      <w:r>
        <w:rPr>
          <w:rFonts w:ascii="Times New Roman" w:hAnsi="Times New Roman"/>
          <w:color w:val="000000"/>
          <w:szCs w:val="20"/>
        </w:rPr>
        <w:t xml:space="preserve">Since the meeting has agreed to consider the different factors, such as TN antenna type (AAS, non-AAS), TN deployed scenario (Rural, Urban), NTN deployed scenario (GEO, LEO-600, LEO-1200), NTN BS location (90-degree, 45-degree), etc., the co-ex study results varies from different combinations of the above conditions. </w:t>
      </w:r>
    </w:p>
    <w:p w:rsidR="009A549E" w:rsidRDefault="009A549E" w:rsidP="00780A81">
      <w:pPr>
        <w:rPr>
          <w:rFonts w:ascii="Times New Roman" w:hAnsi="Times New Roman"/>
          <w:color w:val="000000"/>
          <w:szCs w:val="20"/>
        </w:rPr>
      </w:pPr>
    </w:p>
    <w:p w:rsidR="00991D8B" w:rsidRDefault="00991D8B" w:rsidP="00780A81">
      <w:pPr>
        <w:rPr>
          <w:rFonts w:ascii="Times New Roman" w:hAnsi="Times New Roman"/>
          <w:color w:val="000000"/>
          <w:szCs w:val="20"/>
        </w:rPr>
      </w:pPr>
      <w:r>
        <w:rPr>
          <w:rFonts w:ascii="Times New Roman" w:hAnsi="Times New Roman"/>
          <w:color w:val="000000"/>
          <w:szCs w:val="20"/>
        </w:rPr>
        <w:t xml:space="preserve">Considering the objective of these studies is to determine the ACLR or ACS for the NTN BS and UE to make sure the adjacent channel deployment of NTN will not cause un-acceptable interference to the existing TN network, we </w:t>
      </w:r>
      <w:r w:rsidR="00BF4925">
        <w:rPr>
          <w:rFonts w:ascii="Times New Roman" w:hAnsi="Times New Roman"/>
          <w:color w:val="000000"/>
          <w:szCs w:val="20"/>
        </w:rPr>
        <w:t>suggest to first review all the results for each case</w:t>
      </w:r>
      <w:r w:rsidR="00A42DB5">
        <w:rPr>
          <w:rFonts w:ascii="Times New Roman" w:hAnsi="Times New Roman"/>
          <w:color w:val="000000"/>
          <w:szCs w:val="20"/>
        </w:rPr>
        <w:t xml:space="preserve"> and to eliminate or skip those case which are not representing the worst co-ex scenario between NTN and TN.</w:t>
      </w:r>
    </w:p>
    <w:p w:rsidR="00D532DF" w:rsidRDefault="00D532DF" w:rsidP="00D532DF">
      <w:pPr>
        <w:rPr>
          <w:rFonts w:ascii="Times New Roman" w:hAnsi="Times New Roman"/>
          <w:b/>
          <w:color w:val="000000"/>
          <w:szCs w:val="20"/>
        </w:rPr>
      </w:pPr>
    </w:p>
    <w:p w:rsidR="00D532DF" w:rsidRPr="00D532DF" w:rsidRDefault="00D532DF" w:rsidP="00D532DF">
      <w:pPr>
        <w:rPr>
          <w:rFonts w:ascii="Times New Roman" w:hAnsi="Times New Roman"/>
          <w:b/>
          <w:color w:val="000000"/>
          <w:szCs w:val="20"/>
        </w:rPr>
      </w:pPr>
      <w:r w:rsidRPr="00D532DF">
        <w:rPr>
          <w:rFonts w:ascii="Times New Roman" w:hAnsi="Times New Roman"/>
          <w:b/>
          <w:color w:val="000000"/>
          <w:szCs w:val="20"/>
        </w:rPr>
        <w:t>Proposal 1: It is proposed to consider following methodology to determine the required ACIR for each case:</w:t>
      </w:r>
    </w:p>
    <w:p w:rsidR="00D532DF" w:rsidRPr="00D532DF" w:rsidRDefault="00D532DF" w:rsidP="00D532DF">
      <w:pPr>
        <w:rPr>
          <w:rFonts w:ascii="Times New Roman" w:hAnsi="Times New Roman"/>
          <w:b/>
          <w:color w:val="000000"/>
          <w:szCs w:val="20"/>
        </w:rPr>
      </w:pPr>
      <w:r w:rsidRPr="00D532DF">
        <w:rPr>
          <w:rFonts w:ascii="Times New Roman" w:hAnsi="Times New Roman"/>
          <w:b/>
          <w:color w:val="000000"/>
          <w:szCs w:val="20"/>
        </w:rPr>
        <w:tab/>
        <w:t>Step 1: Discuss and agree on the worst case option for each case (Case 1, 2, 3…,6);</w:t>
      </w:r>
    </w:p>
    <w:p w:rsidR="00D532DF" w:rsidRPr="00D532DF" w:rsidRDefault="00D532DF" w:rsidP="00D532DF">
      <w:pPr>
        <w:rPr>
          <w:rFonts w:ascii="Times New Roman" w:hAnsi="Times New Roman"/>
          <w:b/>
          <w:color w:val="000000"/>
          <w:szCs w:val="20"/>
        </w:rPr>
      </w:pPr>
      <w:r w:rsidRPr="00D532DF">
        <w:rPr>
          <w:rFonts w:ascii="Times New Roman" w:hAnsi="Times New Roman"/>
          <w:b/>
          <w:color w:val="000000"/>
          <w:szCs w:val="20"/>
        </w:rPr>
        <w:tab/>
        <w:t>Step 2: Discuss and determine the required ACIR from all calibrated results for each case;</w:t>
      </w:r>
    </w:p>
    <w:p w:rsidR="00D532DF" w:rsidRDefault="00D532DF" w:rsidP="00D532DF">
      <w:pPr>
        <w:rPr>
          <w:rFonts w:ascii="Times New Roman" w:hAnsi="Times New Roman"/>
          <w:b/>
          <w:color w:val="000000"/>
          <w:szCs w:val="20"/>
        </w:rPr>
      </w:pPr>
      <w:r w:rsidRPr="00D532DF">
        <w:rPr>
          <w:rFonts w:ascii="Times New Roman" w:hAnsi="Times New Roman"/>
          <w:b/>
          <w:color w:val="000000"/>
          <w:szCs w:val="20"/>
        </w:rPr>
        <w:tab/>
        <w:t>Step 3: Use equation to derive corresponding ACLR or ACS from the agreed ACIR for each case.</w:t>
      </w:r>
    </w:p>
    <w:p w:rsidR="00D532DF" w:rsidRDefault="00D532DF" w:rsidP="00D532DF">
      <w:pPr>
        <w:rPr>
          <w:rFonts w:ascii="Times New Roman" w:hAnsi="Times New Roman"/>
          <w:color w:val="000000"/>
          <w:szCs w:val="20"/>
        </w:rPr>
      </w:pPr>
    </w:p>
    <w:p w:rsidR="00717B81" w:rsidRDefault="00717B81" w:rsidP="00717B81">
      <w:pPr>
        <w:pStyle w:val="Heading2"/>
        <w:numPr>
          <w:ilvl w:val="1"/>
          <w:numId w:val="8"/>
        </w:numPr>
      </w:pPr>
      <w:r>
        <w:t>Adopt the methodology to analyse our results</w:t>
      </w:r>
    </w:p>
    <w:p w:rsidR="00C62F8B" w:rsidRDefault="00C62F8B" w:rsidP="00780A81">
      <w:pPr>
        <w:rPr>
          <w:rFonts w:ascii="Times New Roman" w:hAnsi="Times New Roman"/>
          <w:color w:val="000000"/>
          <w:szCs w:val="20"/>
        </w:rPr>
      </w:pPr>
      <w:r>
        <w:rPr>
          <w:rFonts w:ascii="Times New Roman" w:hAnsi="Times New Roman" w:hint="eastAsia"/>
          <w:color w:val="000000"/>
          <w:szCs w:val="20"/>
        </w:rPr>
        <w:t>B</w:t>
      </w:r>
      <w:r>
        <w:rPr>
          <w:rFonts w:ascii="Times New Roman" w:hAnsi="Times New Roman"/>
          <w:color w:val="000000"/>
          <w:szCs w:val="20"/>
        </w:rPr>
        <w:t xml:space="preserve">y reviewing all the results from our company, we identified the following </w:t>
      </w:r>
      <w:r w:rsidR="009A549E">
        <w:rPr>
          <w:rFonts w:ascii="Times New Roman" w:hAnsi="Times New Roman"/>
          <w:color w:val="000000"/>
          <w:szCs w:val="20"/>
        </w:rPr>
        <w:t>option as the worst-case option for Case 3 and Case 4.</w:t>
      </w:r>
    </w:p>
    <w:p w:rsidR="009A549E" w:rsidRPr="00D532DF" w:rsidRDefault="009A549E" w:rsidP="00780A81">
      <w:pPr>
        <w:rPr>
          <w:rFonts w:ascii="Times New Roman" w:hAnsi="Times New Roman"/>
          <w:color w:val="000000"/>
          <w:szCs w:val="20"/>
        </w:rPr>
      </w:pPr>
    </w:p>
    <w:p w:rsidR="009A549E" w:rsidRDefault="009A549E" w:rsidP="009A549E">
      <w:pPr>
        <w:rPr>
          <w:rFonts w:ascii="Times New Roman" w:hAnsi="Times New Roman"/>
          <w:color w:val="000000"/>
          <w:szCs w:val="20"/>
        </w:rPr>
      </w:pPr>
      <w:r>
        <w:rPr>
          <w:rFonts w:ascii="Times New Roman" w:hAnsi="Times New Roman"/>
          <w:color w:val="000000"/>
          <w:szCs w:val="20"/>
        </w:rPr>
        <w:t>For Case 3, the worst case is:</w:t>
      </w:r>
    </w:p>
    <w:p w:rsidR="009A549E" w:rsidRPr="009A549E" w:rsidRDefault="009A549E" w:rsidP="009A549E">
      <w:pPr>
        <w:jc w:val="center"/>
        <w:rPr>
          <w:rFonts w:ascii="Times New Roman" w:hAnsi="Times New Roman"/>
          <w:color w:val="000000"/>
          <w:szCs w:val="20"/>
        </w:rPr>
      </w:pPr>
      <w:r w:rsidRPr="009A549E">
        <w:rPr>
          <w:rFonts w:ascii="Times New Roman" w:hAnsi="Times New Roman"/>
          <w:color w:val="000000"/>
          <w:szCs w:val="20"/>
        </w:rPr>
        <w:t>LEO600 interfering TN equipped with AAS antenna in Rural</w:t>
      </w:r>
    </w:p>
    <w:tbl>
      <w:tblPr>
        <w:tblW w:w="8640" w:type="dxa"/>
        <w:jc w:val="center"/>
        <w:tblLook w:val="04A0" w:firstRow="1" w:lastRow="0" w:firstColumn="1" w:lastColumn="0" w:noHBand="0" w:noVBand="1"/>
      </w:tblPr>
      <w:tblGrid>
        <w:gridCol w:w="1287"/>
        <w:gridCol w:w="785"/>
        <w:gridCol w:w="960"/>
        <w:gridCol w:w="960"/>
        <w:gridCol w:w="960"/>
        <w:gridCol w:w="960"/>
        <w:gridCol w:w="960"/>
        <w:gridCol w:w="960"/>
        <w:gridCol w:w="960"/>
      </w:tblGrid>
      <w:tr w:rsidR="009A549E" w:rsidRPr="000932A9" w:rsidTr="00AC1929">
        <w:trPr>
          <w:trHeight w:val="315"/>
          <w:jc w:val="center"/>
        </w:trPr>
        <w:tc>
          <w:tcPr>
            <w:tcW w:w="192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rsidR="009A549E" w:rsidRPr="000932A9" w:rsidRDefault="009A549E" w:rsidP="00AC1929">
            <w:pPr>
              <w:widowControl/>
              <w:jc w:val="center"/>
              <w:rPr>
                <w:rFonts w:ascii="Times New Roman" w:eastAsia="Times New Roman" w:hAnsi="Times New Roman" w:cs="Times New Roman"/>
                <w:b/>
                <w:bCs/>
                <w:color w:val="000000"/>
                <w:kern w:val="0"/>
                <w:sz w:val="16"/>
                <w:szCs w:val="16"/>
                <w:lang w:eastAsia="en-US"/>
              </w:rPr>
            </w:pPr>
            <w:r w:rsidRPr="000932A9">
              <w:rPr>
                <w:rFonts w:ascii="Times New Roman" w:eastAsia="Times New Roman" w:hAnsi="Times New Roman" w:cs="Times New Roman"/>
                <w:b/>
                <w:bCs/>
                <w:color w:val="000000"/>
                <w:kern w:val="0"/>
                <w:sz w:val="16"/>
                <w:szCs w:val="16"/>
                <w:lang w:eastAsia="en-US"/>
              </w:rPr>
              <w:lastRenderedPageBreak/>
              <w:t>Required ACIR [dB]</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A549E" w:rsidRPr="000932A9" w:rsidRDefault="009A549E" w:rsidP="00AC1929">
            <w:pPr>
              <w:widowControl/>
              <w:jc w:val="center"/>
              <w:rPr>
                <w:rFonts w:ascii="Times New Roman" w:eastAsia="Times New Roman" w:hAnsi="Times New Roman" w:cs="Times New Roman"/>
                <w:b/>
                <w:bCs/>
                <w:color w:val="000000"/>
                <w:kern w:val="0"/>
                <w:sz w:val="16"/>
                <w:szCs w:val="16"/>
                <w:lang w:eastAsia="en-US"/>
              </w:rPr>
            </w:pPr>
            <w:r w:rsidRPr="000932A9">
              <w:rPr>
                <w:rFonts w:ascii="Times New Roman" w:eastAsia="Times New Roman" w:hAnsi="Times New Roman" w:cs="Times New Roman"/>
                <w:b/>
                <w:bCs/>
                <w:color w:val="000000"/>
                <w:kern w:val="0"/>
                <w:sz w:val="16"/>
                <w:szCs w:val="16"/>
                <w:lang w:eastAsia="en-US"/>
              </w:rPr>
              <w:t>Company</w:t>
            </w:r>
          </w:p>
        </w:tc>
        <w:tc>
          <w:tcPr>
            <w:tcW w:w="96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9A549E" w:rsidRPr="000932A9" w:rsidRDefault="009A549E" w:rsidP="00AC1929">
            <w:pPr>
              <w:widowControl/>
              <w:jc w:val="center"/>
              <w:rPr>
                <w:rFonts w:ascii="Times New Roman" w:eastAsia="Times New Roman" w:hAnsi="Times New Roman" w:cs="Times New Roman"/>
                <w:color w:val="000000"/>
                <w:kern w:val="0"/>
                <w:sz w:val="16"/>
                <w:szCs w:val="16"/>
                <w:lang w:eastAsia="en-US"/>
              </w:rPr>
            </w:pPr>
            <w:r w:rsidRPr="000932A9">
              <w:rPr>
                <w:rFonts w:ascii="Times New Roman" w:eastAsia="Times New Roman" w:hAnsi="Times New Roman" w:cs="Times New Roman"/>
                <w:color w:val="000000"/>
                <w:kern w:val="0"/>
                <w:sz w:val="16"/>
                <w:szCs w:val="16"/>
                <w:lang w:eastAsia="en-US"/>
              </w:rPr>
              <w:t>18</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rsidR="009A549E" w:rsidRPr="000932A9" w:rsidRDefault="009A549E" w:rsidP="00AC1929">
            <w:pPr>
              <w:widowControl/>
              <w:jc w:val="center"/>
              <w:rPr>
                <w:rFonts w:ascii="Times New Roman" w:eastAsia="Times New Roman" w:hAnsi="Times New Roman" w:cs="Times New Roman"/>
                <w:color w:val="000000"/>
                <w:kern w:val="0"/>
                <w:sz w:val="16"/>
                <w:szCs w:val="16"/>
                <w:lang w:eastAsia="en-US"/>
              </w:rPr>
            </w:pPr>
            <w:r w:rsidRPr="000932A9">
              <w:rPr>
                <w:rFonts w:ascii="Times New Roman" w:eastAsia="Times New Roman" w:hAnsi="Times New Roman" w:cs="Times New Roman"/>
                <w:color w:val="000000"/>
                <w:kern w:val="0"/>
                <w:sz w:val="16"/>
                <w:szCs w:val="16"/>
                <w:lang w:eastAsia="en-US"/>
              </w:rPr>
              <w:t>20</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rsidR="009A549E" w:rsidRPr="000932A9" w:rsidRDefault="009A549E" w:rsidP="00AC1929">
            <w:pPr>
              <w:widowControl/>
              <w:jc w:val="center"/>
              <w:rPr>
                <w:rFonts w:ascii="Times New Roman" w:eastAsia="Times New Roman" w:hAnsi="Times New Roman" w:cs="Times New Roman"/>
                <w:color w:val="000000"/>
                <w:kern w:val="0"/>
                <w:sz w:val="16"/>
                <w:szCs w:val="16"/>
                <w:lang w:eastAsia="en-US"/>
              </w:rPr>
            </w:pPr>
            <w:r w:rsidRPr="000932A9">
              <w:rPr>
                <w:rFonts w:ascii="Times New Roman" w:eastAsia="Times New Roman" w:hAnsi="Times New Roman" w:cs="Times New Roman"/>
                <w:color w:val="000000"/>
                <w:kern w:val="0"/>
                <w:sz w:val="16"/>
                <w:szCs w:val="16"/>
                <w:lang w:eastAsia="en-US"/>
              </w:rPr>
              <w:t>22</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rsidR="009A549E" w:rsidRPr="000932A9" w:rsidRDefault="009A549E" w:rsidP="00AC1929">
            <w:pPr>
              <w:widowControl/>
              <w:jc w:val="center"/>
              <w:rPr>
                <w:rFonts w:ascii="Times New Roman" w:eastAsia="Times New Roman" w:hAnsi="Times New Roman" w:cs="Times New Roman"/>
                <w:color w:val="000000"/>
                <w:kern w:val="0"/>
                <w:sz w:val="16"/>
                <w:szCs w:val="16"/>
                <w:lang w:eastAsia="en-US"/>
              </w:rPr>
            </w:pPr>
            <w:r w:rsidRPr="000932A9">
              <w:rPr>
                <w:rFonts w:ascii="Times New Roman" w:eastAsia="Times New Roman" w:hAnsi="Times New Roman" w:cs="Times New Roman"/>
                <w:color w:val="000000"/>
                <w:kern w:val="0"/>
                <w:sz w:val="16"/>
                <w:szCs w:val="16"/>
                <w:lang w:eastAsia="en-US"/>
              </w:rPr>
              <w:t>24</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rsidR="009A549E" w:rsidRPr="000932A9" w:rsidRDefault="009A549E" w:rsidP="00AC1929">
            <w:pPr>
              <w:widowControl/>
              <w:jc w:val="center"/>
              <w:rPr>
                <w:rFonts w:ascii="Times New Roman" w:eastAsia="Times New Roman" w:hAnsi="Times New Roman" w:cs="Times New Roman"/>
                <w:color w:val="000000"/>
                <w:kern w:val="0"/>
                <w:sz w:val="16"/>
                <w:szCs w:val="16"/>
                <w:lang w:eastAsia="en-US"/>
              </w:rPr>
            </w:pPr>
            <w:r w:rsidRPr="000932A9">
              <w:rPr>
                <w:rFonts w:ascii="Times New Roman" w:eastAsia="Times New Roman" w:hAnsi="Times New Roman" w:cs="Times New Roman"/>
                <w:color w:val="000000"/>
                <w:kern w:val="0"/>
                <w:sz w:val="16"/>
                <w:szCs w:val="16"/>
                <w:lang w:eastAsia="en-US"/>
              </w:rPr>
              <w:t>26</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rsidR="009A549E" w:rsidRPr="000932A9" w:rsidRDefault="009A549E" w:rsidP="00AC1929">
            <w:pPr>
              <w:widowControl/>
              <w:jc w:val="center"/>
              <w:rPr>
                <w:rFonts w:ascii="Times New Roman" w:eastAsia="Times New Roman" w:hAnsi="Times New Roman" w:cs="Times New Roman"/>
                <w:color w:val="000000"/>
                <w:kern w:val="0"/>
                <w:sz w:val="16"/>
                <w:szCs w:val="16"/>
                <w:lang w:eastAsia="en-US"/>
              </w:rPr>
            </w:pPr>
            <w:r w:rsidRPr="000932A9">
              <w:rPr>
                <w:rFonts w:ascii="Times New Roman" w:eastAsia="Times New Roman" w:hAnsi="Times New Roman" w:cs="Times New Roman"/>
                <w:color w:val="000000"/>
                <w:kern w:val="0"/>
                <w:sz w:val="16"/>
                <w:szCs w:val="16"/>
                <w:lang w:eastAsia="en-US"/>
              </w:rPr>
              <w:t>28</w:t>
            </w:r>
          </w:p>
        </w:tc>
      </w:tr>
      <w:tr w:rsidR="009A549E" w:rsidRPr="000932A9" w:rsidTr="00AC1929">
        <w:trPr>
          <w:trHeight w:val="315"/>
          <w:jc w:val="center"/>
        </w:trPr>
        <w:tc>
          <w:tcPr>
            <w:tcW w:w="128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A549E" w:rsidRPr="000932A9" w:rsidRDefault="009A549E" w:rsidP="00AC1929">
            <w:pPr>
              <w:widowControl/>
              <w:jc w:val="left"/>
              <w:rPr>
                <w:rFonts w:ascii="Times New Roman" w:eastAsia="Times New Roman" w:hAnsi="Times New Roman" w:cs="Times New Roman"/>
                <w:b/>
                <w:bCs/>
                <w:color w:val="000000"/>
                <w:kern w:val="0"/>
                <w:sz w:val="16"/>
                <w:szCs w:val="16"/>
                <w:lang w:eastAsia="en-US"/>
              </w:rPr>
            </w:pPr>
            <w:r w:rsidRPr="000932A9">
              <w:rPr>
                <w:rFonts w:ascii="Times New Roman" w:eastAsia="Times New Roman" w:hAnsi="Times New Roman" w:cs="Times New Roman"/>
                <w:b/>
                <w:bCs/>
                <w:color w:val="000000"/>
                <w:kern w:val="0"/>
                <w:sz w:val="16"/>
                <w:szCs w:val="16"/>
                <w:lang w:eastAsia="en-US"/>
              </w:rPr>
              <w:t>Throughput Loss</w:t>
            </w:r>
          </w:p>
        </w:tc>
        <w:tc>
          <w:tcPr>
            <w:tcW w:w="633" w:type="dxa"/>
            <w:tcBorders>
              <w:top w:val="nil"/>
              <w:left w:val="nil"/>
              <w:bottom w:val="single" w:sz="8" w:space="0" w:color="auto"/>
              <w:right w:val="nil"/>
            </w:tcBorders>
            <w:shd w:val="clear" w:color="auto" w:fill="auto"/>
            <w:noWrap/>
            <w:vAlign w:val="center"/>
            <w:hideMark/>
          </w:tcPr>
          <w:p w:rsidR="009A549E" w:rsidRPr="000932A9" w:rsidRDefault="009A549E" w:rsidP="00AC1929">
            <w:pPr>
              <w:widowControl/>
              <w:jc w:val="center"/>
              <w:rPr>
                <w:rFonts w:ascii="Times New Roman" w:eastAsia="Times New Roman" w:hAnsi="Times New Roman" w:cs="Times New Roman"/>
                <w:b/>
                <w:bCs/>
                <w:color w:val="000000"/>
                <w:kern w:val="0"/>
                <w:sz w:val="16"/>
                <w:szCs w:val="16"/>
                <w:lang w:eastAsia="en-US"/>
              </w:rPr>
            </w:pPr>
            <w:r w:rsidRPr="000932A9">
              <w:rPr>
                <w:rFonts w:ascii="Times New Roman" w:eastAsia="Times New Roman" w:hAnsi="Times New Roman" w:cs="Times New Roman"/>
                <w:b/>
                <w:bCs/>
                <w:color w:val="000000"/>
                <w:kern w:val="0"/>
                <w:sz w:val="16"/>
                <w:szCs w:val="16"/>
                <w:lang w:eastAsia="en-US"/>
              </w:rPr>
              <w:t>Average</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A549E" w:rsidRPr="000932A9" w:rsidRDefault="009A549E" w:rsidP="00AC1929">
            <w:pPr>
              <w:widowControl/>
              <w:jc w:val="center"/>
              <w:rPr>
                <w:rFonts w:ascii="Times New Roman" w:eastAsia="Times New Roman" w:hAnsi="Times New Roman" w:cs="Times New Roman"/>
                <w:color w:val="000000"/>
                <w:kern w:val="0"/>
                <w:sz w:val="16"/>
                <w:szCs w:val="16"/>
                <w:lang w:eastAsia="en-US"/>
              </w:rPr>
            </w:pPr>
            <w:r w:rsidRPr="000932A9">
              <w:rPr>
                <w:rFonts w:ascii="Times New Roman" w:eastAsia="Times New Roman" w:hAnsi="Times New Roman" w:cs="Times New Roman"/>
                <w:color w:val="000000"/>
                <w:kern w:val="0"/>
                <w:sz w:val="16"/>
                <w:szCs w:val="16"/>
                <w:lang w:eastAsia="en-US"/>
              </w:rPr>
              <w:t>Samsung</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549E" w:rsidRPr="000932A9" w:rsidRDefault="009A549E" w:rsidP="00AC1929">
            <w:pPr>
              <w:widowControl/>
              <w:jc w:val="center"/>
              <w:rPr>
                <w:rFonts w:ascii="Times New Roman" w:eastAsia="Times New Roman" w:hAnsi="Times New Roman" w:cs="Times New Roman"/>
                <w:color w:val="000000"/>
                <w:kern w:val="0"/>
                <w:sz w:val="16"/>
                <w:szCs w:val="16"/>
                <w:lang w:eastAsia="en-US"/>
              </w:rPr>
            </w:pPr>
            <w:r w:rsidRPr="000932A9">
              <w:rPr>
                <w:rFonts w:ascii="Times New Roman" w:eastAsia="Times New Roman" w:hAnsi="Times New Roman" w:cs="Times New Roman"/>
                <w:color w:val="000000"/>
                <w:kern w:val="0"/>
                <w:sz w:val="16"/>
                <w:szCs w:val="16"/>
                <w:lang w:eastAsia="en-US"/>
              </w:rPr>
              <w:t>5.52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A549E" w:rsidRPr="000932A9" w:rsidRDefault="009A549E" w:rsidP="00AC1929">
            <w:pPr>
              <w:widowControl/>
              <w:jc w:val="center"/>
              <w:rPr>
                <w:rFonts w:ascii="Times New Roman" w:eastAsia="Times New Roman" w:hAnsi="Times New Roman" w:cs="Times New Roman"/>
                <w:color w:val="000000"/>
                <w:kern w:val="0"/>
                <w:sz w:val="16"/>
                <w:szCs w:val="16"/>
                <w:lang w:eastAsia="en-US"/>
              </w:rPr>
            </w:pPr>
            <w:r w:rsidRPr="000932A9">
              <w:rPr>
                <w:rFonts w:ascii="Times New Roman" w:eastAsia="Times New Roman" w:hAnsi="Times New Roman" w:cs="Times New Roman"/>
                <w:color w:val="000000"/>
                <w:kern w:val="0"/>
                <w:sz w:val="16"/>
                <w:szCs w:val="16"/>
                <w:lang w:eastAsia="en-US"/>
              </w:rPr>
              <w:t>3.72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A549E" w:rsidRPr="000932A9" w:rsidRDefault="009A549E" w:rsidP="00AC1929">
            <w:pPr>
              <w:widowControl/>
              <w:jc w:val="center"/>
              <w:rPr>
                <w:rFonts w:ascii="Times New Roman" w:eastAsia="Times New Roman" w:hAnsi="Times New Roman" w:cs="Times New Roman"/>
                <w:color w:val="000000"/>
                <w:kern w:val="0"/>
                <w:sz w:val="16"/>
                <w:szCs w:val="16"/>
                <w:lang w:eastAsia="en-US"/>
              </w:rPr>
            </w:pPr>
            <w:r w:rsidRPr="000932A9">
              <w:rPr>
                <w:rFonts w:ascii="Times New Roman" w:eastAsia="Times New Roman" w:hAnsi="Times New Roman" w:cs="Times New Roman"/>
                <w:color w:val="000000"/>
                <w:kern w:val="0"/>
                <w:sz w:val="16"/>
                <w:szCs w:val="16"/>
                <w:lang w:eastAsia="en-US"/>
              </w:rPr>
              <w:t>2.45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A549E" w:rsidRPr="000932A9" w:rsidRDefault="009A549E" w:rsidP="00AC1929">
            <w:pPr>
              <w:widowControl/>
              <w:jc w:val="center"/>
              <w:rPr>
                <w:rFonts w:ascii="Times New Roman" w:eastAsia="Times New Roman" w:hAnsi="Times New Roman" w:cs="Times New Roman"/>
                <w:color w:val="000000"/>
                <w:kern w:val="0"/>
                <w:sz w:val="16"/>
                <w:szCs w:val="16"/>
                <w:lang w:eastAsia="en-US"/>
              </w:rPr>
            </w:pPr>
            <w:r w:rsidRPr="000932A9">
              <w:rPr>
                <w:rFonts w:ascii="Times New Roman" w:eastAsia="Times New Roman" w:hAnsi="Times New Roman" w:cs="Times New Roman"/>
                <w:color w:val="000000"/>
                <w:kern w:val="0"/>
                <w:sz w:val="16"/>
                <w:szCs w:val="16"/>
                <w:lang w:eastAsia="en-US"/>
              </w:rPr>
              <w:t>1.60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A549E" w:rsidRPr="000932A9" w:rsidRDefault="009A549E" w:rsidP="00AC1929">
            <w:pPr>
              <w:widowControl/>
              <w:jc w:val="center"/>
              <w:rPr>
                <w:rFonts w:ascii="Times New Roman" w:eastAsia="Times New Roman" w:hAnsi="Times New Roman" w:cs="Times New Roman"/>
                <w:color w:val="000000"/>
                <w:kern w:val="0"/>
                <w:sz w:val="16"/>
                <w:szCs w:val="16"/>
                <w:lang w:eastAsia="en-US"/>
              </w:rPr>
            </w:pPr>
            <w:r w:rsidRPr="000932A9">
              <w:rPr>
                <w:rFonts w:ascii="Times New Roman" w:eastAsia="Times New Roman" w:hAnsi="Times New Roman" w:cs="Times New Roman"/>
                <w:color w:val="000000"/>
                <w:kern w:val="0"/>
                <w:sz w:val="16"/>
                <w:szCs w:val="16"/>
                <w:lang w:eastAsia="en-US"/>
              </w:rPr>
              <w:t>1.03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A549E" w:rsidRPr="000932A9" w:rsidRDefault="009A549E" w:rsidP="00AC1929">
            <w:pPr>
              <w:widowControl/>
              <w:jc w:val="center"/>
              <w:rPr>
                <w:rFonts w:ascii="Times New Roman" w:eastAsia="Times New Roman" w:hAnsi="Times New Roman" w:cs="Times New Roman"/>
                <w:color w:val="000000"/>
                <w:kern w:val="0"/>
                <w:sz w:val="16"/>
                <w:szCs w:val="16"/>
                <w:lang w:eastAsia="en-US"/>
              </w:rPr>
            </w:pPr>
            <w:r w:rsidRPr="000932A9">
              <w:rPr>
                <w:rFonts w:ascii="Times New Roman" w:eastAsia="Times New Roman" w:hAnsi="Times New Roman" w:cs="Times New Roman"/>
                <w:color w:val="000000"/>
                <w:kern w:val="0"/>
                <w:sz w:val="16"/>
                <w:szCs w:val="16"/>
                <w:lang w:eastAsia="en-US"/>
              </w:rPr>
              <w:t>0.66</w:t>
            </w:r>
          </w:p>
        </w:tc>
      </w:tr>
      <w:tr w:rsidR="009A549E" w:rsidRPr="000932A9" w:rsidTr="00AC1929">
        <w:trPr>
          <w:trHeight w:val="315"/>
          <w:jc w:val="center"/>
        </w:trPr>
        <w:tc>
          <w:tcPr>
            <w:tcW w:w="1287" w:type="dxa"/>
            <w:vMerge/>
            <w:tcBorders>
              <w:top w:val="nil"/>
              <w:left w:val="single" w:sz="8" w:space="0" w:color="auto"/>
              <w:bottom w:val="single" w:sz="8" w:space="0" w:color="000000"/>
              <w:right w:val="single" w:sz="8" w:space="0" w:color="auto"/>
            </w:tcBorders>
            <w:vAlign w:val="center"/>
            <w:hideMark/>
          </w:tcPr>
          <w:p w:rsidR="009A549E" w:rsidRPr="000932A9" w:rsidRDefault="009A549E" w:rsidP="00AC1929">
            <w:pPr>
              <w:widowControl/>
              <w:jc w:val="left"/>
              <w:rPr>
                <w:rFonts w:ascii="Times New Roman" w:eastAsia="Times New Roman" w:hAnsi="Times New Roman" w:cs="Times New Roman"/>
                <w:b/>
                <w:bCs/>
                <w:color w:val="000000"/>
                <w:kern w:val="0"/>
                <w:sz w:val="16"/>
                <w:szCs w:val="16"/>
                <w:lang w:eastAsia="en-US"/>
              </w:rPr>
            </w:pPr>
          </w:p>
        </w:tc>
        <w:tc>
          <w:tcPr>
            <w:tcW w:w="633" w:type="dxa"/>
            <w:tcBorders>
              <w:top w:val="nil"/>
              <w:left w:val="nil"/>
              <w:bottom w:val="single" w:sz="8" w:space="0" w:color="auto"/>
              <w:right w:val="nil"/>
            </w:tcBorders>
            <w:shd w:val="clear" w:color="auto" w:fill="auto"/>
            <w:noWrap/>
            <w:vAlign w:val="center"/>
            <w:hideMark/>
          </w:tcPr>
          <w:p w:rsidR="009A549E" w:rsidRPr="000932A9" w:rsidRDefault="009A549E" w:rsidP="00AC1929">
            <w:pPr>
              <w:widowControl/>
              <w:jc w:val="center"/>
              <w:rPr>
                <w:rFonts w:ascii="Times New Roman" w:eastAsia="Times New Roman" w:hAnsi="Times New Roman" w:cs="Times New Roman"/>
                <w:b/>
                <w:bCs/>
                <w:color w:val="000000"/>
                <w:kern w:val="0"/>
                <w:sz w:val="16"/>
                <w:szCs w:val="16"/>
                <w:lang w:eastAsia="en-US"/>
              </w:rPr>
            </w:pPr>
            <w:r w:rsidRPr="000932A9">
              <w:rPr>
                <w:rFonts w:ascii="Times New Roman" w:eastAsia="Times New Roman" w:hAnsi="Times New Roman" w:cs="Times New Roman"/>
                <w:b/>
                <w:bCs/>
                <w:color w:val="000000"/>
                <w:kern w:val="0"/>
                <w:sz w:val="16"/>
                <w:szCs w:val="16"/>
                <w:lang w:eastAsia="en-US"/>
              </w:rPr>
              <w:t>5%-tile</w:t>
            </w:r>
          </w:p>
        </w:tc>
        <w:tc>
          <w:tcPr>
            <w:tcW w:w="960" w:type="dxa"/>
            <w:vMerge/>
            <w:tcBorders>
              <w:top w:val="nil"/>
              <w:left w:val="single" w:sz="8" w:space="0" w:color="auto"/>
              <w:bottom w:val="single" w:sz="8" w:space="0" w:color="000000"/>
              <w:right w:val="single" w:sz="8" w:space="0" w:color="auto"/>
            </w:tcBorders>
            <w:vAlign w:val="center"/>
            <w:hideMark/>
          </w:tcPr>
          <w:p w:rsidR="009A549E" w:rsidRPr="000932A9" w:rsidRDefault="009A549E" w:rsidP="00AC1929">
            <w:pPr>
              <w:widowControl/>
              <w:jc w:val="left"/>
              <w:rPr>
                <w:rFonts w:ascii="Times New Roman" w:eastAsia="Times New Roman" w:hAnsi="Times New Roman" w:cs="Times New Roman"/>
                <w:color w:val="000000"/>
                <w:kern w:val="0"/>
                <w:sz w:val="16"/>
                <w:szCs w:val="16"/>
                <w:lang w:eastAsia="en-US"/>
              </w:rPr>
            </w:pPr>
          </w:p>
        </w:tc>
        <w:tc>
          <w:tcPr>
            <w:tcW w:w="960" w:type="dxa"/>
            <w:tcBorders>
              <w:top w:val="nil"/>
              <w:left w:val="single" w:sz="4" w:space="0" w:color="auto"/>
              <w:bottom w:val="single" w:sz="8" w:space="0" w:color="auto"/>
              <w:right w:val="single" w:sz="4" w:space="0" w:color="auto"/>
            </w:tcBorders>
            <w:shd w:val="clear" w:color="auto" w:fill="auto"/>
            <w:noWrap/>
            <w:vAlign w:val="center"/>
            <w:hideMark/>
          </w:tcPr>
          <w:p w:rsidR="009A549E" w:rsidRPr="000932A9" w:rsidRDefault="009A549E" w:rsidP="00AC1929">
            <w:pPr>
              <w:widowControl/>
              <w:jc w:val="center"/>
              <w:rPr>
                <w:rFonts w:ascii="Times New Roman" w:eastAsia="Times New Roman" w:hAnsi="Times New Roman" w:cs="Times New Roman"/>
                <w:color w:val="000000"/>
                <w:kern w:val="0"/>
                <w:sz w:val="16"/>
                <w:szCs w:val="16"/>
                <w:lang w:eastAsia="en-US"/>
              </w:rPr>
            </w:pPr>
            <w:r w:rsidRPr="000932A9">
              <w:rPr>
                <w:rFonts w:ascii="Times New Roman" w:eastAsia="Times New Roman" w:hAnsi="Times New Roman" w:cs="Times New Roman"/>
                <w:color w:val="000000"/>
                <w:kern w:val="0"/>
                <w:sz w:val="16"/>
                <w:szCs w:val="16"/>
                <w:lang w:eastAsia="en-US"/>
              </w:rPr>
              <w:t>13.13</w:t>
            </w:r>
          </w:p>
        </w:tc>
        <w:tc>
          <w:tcPr>
            <w:tcW w:w="960" w:type="dxa"/>
            <w:tcBorders>
              <w:top w:val="nil"/>
              <w:left w:val="nil"/>
              <w:bottom w:val="single" w:sz="8" w:space="0" w:color="auto"/>
              <w:right w:val="single" w:sz="4" w:space="0" w:color="auto"/>
            </w:tcBorders>
            <w:shd w:val="clear" w:color="auto" w:fill="auto"/>
            <w:noWrap/>
            <w:vAlign w:val="center"/>
            <w:hideMark/>
          </w:tcPr>
          <w:p w:rsidR="009A549E" w:rsidRPr="000932A9" w:rsidRDefault="009A549E" w:rsidP="00AC1929">
            <w:pPr>
              <w:widowControl/>
              <w:jc w:val="center"/>
              <w:rPr>
                <w:rFonts w:ascii="Times New Roman" w:eastAsia="Times New Roman" w:hAnsi="Times New Roman" w:cs="Times New Roman"/>
                <w:color w:val="000000"/>
                <w:kern w:val="0"/>
                <w:sz w:val="16"/>
                <w:szCs w:val="16"/>
                <w:lang w:eastAsia="en-US"/>
              </w:rPr>
            </w:pPr>
            <w:r w:rsidRPr="000932A9">
              <w:rPr>
                <w:rFonts w:ascii="Times New Roman" w:eastAsia="Times New Roman" w:hAnsi="Times New Roman" w:cs="Times New Roman"/>
                <w:color w:val="000000"/>
                <w:kern w:val="0"/>
                <w:sz w:val="16"/>
                <w:szCs w:val="16"/>
                <w:lang w:eastAsia="en-US"/>
              </w:rPr>
              <w:t>8.76</w:t>
            </w:r>
          </w:p>
        </w:tc>
        <w:tc>
          <w:tcPr>
            <w:tcW w:w="960" w:type="dxa"/>
            <w:tcBorders>
              <w:top w:val="nil"/>
              <w:left w:val="nil"/>
              <w:bottom w:val="single" w:sz="8" w:space="0" w:color="auto"/>
              <w:right w:val="single" w:sz="4" w:space="0" w:color="auto"/>
            </w:tcBorders>
            <w:shd w:val="clear" w:color="auto" w:fill="auto"/>
            <w:noWrap/>
            <w:vAlign w:val="center"/>
            <w:hideMark/>
          </w:tcPr>
          <w:p w:rsidR="009A549E" w:rsidRPr="000932A9" w:rsidRDefault="009A549E" w:rsidP="00AC1929">
            <w:pPr>
              <w:widowControl/>
              <w:jc w:val="center"/>
              <w:rPr>
                <w:rFonts w:ascii="Times New Roman" w:eastAsia="Times New Roman" w:hAnsi="Times New Roman" w:cs="Times New Roman"/>
                <w:color w:val="000000"/>
                <w:kern w:val="0"/>
                <w:sz w:val="16"/>
                <w:szCs w:val="16"/>
                <w:lang w:eastAsia="en-US"/>
              </w:rPr>
            </w:pPr>
            <w:r w:rsidRPr="000932A9">
              <w:rPr>
                <w:rFonts w:ascii="Times New Roman" w:eastAsia="Times New Roman" w:hAnsi="Times New Roman" w:cs="Times New Roman"/>
                <w:color w:val="000000"/>
                <w:kern w:val="0"/>
                <w:sz w:val="16"/>
                <w:szCs w:val="16"/>
                <w:lang w:eastAsia="en-US"/>
              </w:rPr>
              <w:t>5.73</w:t>
            </w:r>
          </w:p>
        </w:tc>
        <w:tc>
          <w:tcPr>
            <w:tcW w:w="960" w:type="dxa"/>
            <w:tcBorders>
              <w:top w:val="nil"/>
              <w:left w:val="nil"/>
              <w:bottom w:val="single" w:sz="8" w:space="0" w:color="auto"/>
              <w:right w:val="single" w:sz="4" w:space="0" w:color="auto"/>
            </w:tcBorders>
            <w:shd w:val="clear" w:color="auto" w:fill="auto"/>
            <w:noWrap/>
            <w:vAlign w:val="center"/>
            <w:hideMark/>
          </w:tcPr>
          <w:p w:rsidR="009A549E" w:rsidRPr="000932A9" w:rsidRDefault="009A549E" w:rsidP="00AC1929">
            <w:pPr>
              <w:widowControl/>
              <w:jc w:val="center"/>
              <w:rPr>
                <w:rFonts w:ascii="Times New Roman" w:eastAsia="Times New Roman" w:hAnsi="Times New Roman" w:cs="Times New Roman"/>
                <w:color w:val="000000"/>
                <w:kern w:val="0"/>
                <w:sz w:val="16"/>
                <w:szCs w:val="16"/>
                <w:lang w:eastAsia="en-US"/>
              </w:rPr>
            </w:pPr>
            <w:r w:rsidRPr="000932A9">
              <w:rPr>
                <w:rFonts w:ascii="Times New Roman" w:eastAsia="Times New Roman" w:hAnsi="Times New Roman" w:cs="Times New Roman"/>
                <w:color w:val="000000"/>
                <w:kern w:val="0"/>
                <w:sz w:val="16"/>
                <w:szCs w:val="16"/>
                <w:lang w:eastAsia="en-US"/>
              </w:rPr>
              <w:t>3.71</w:t>
            </w:r>
          </w:p>
        </w:tc>
        <w:tc>
          <w:tcPr>
            <w:tcW w:w="960" w:type="dxa"/>
            <w:tcBorders>
              <w:top w:val="nil"/>
              <w:left w:val="nil"/>
              <w:bottom w:val="single" w:sz="8" w:space="0" w:color="auto"/>
              <w:right w:val="single" w:sz="4" w:space="0" w:color="auto"/>
            </w:tcBorders>
            <w:shd w:val="clear" w:color="auto" w:fill="auto"/>
            <w:noWrap/>
            <w:vAlign w:val="center"/>
            <w:hideMark/>
          </w:tcPr>
          <w:p w:rsidR="009A549E" w:rsidRPr="000932A9" w:rsidRDefault="009A549E" w:rsidP="00AC1929">
            <w:pPr>
              <w:widowControl/>
              <w:jc w:val="center"/>
              <w:rPr>
                <w:rFonts w:ascii="Times New Roman" w:eastAsia="Times New Roman" w:hAnsi="Times New Roman" w:cs="Times New Roman"/>
                <w:color w:val="000000"/>
                <w:kern w:val="0"/>
                <w:sz w:val="16"/>
                <w:szCs w:val="16"/>
                <w:lang w:eastAsia="en-US"/>
              </w:rPr>
            </w:pPr>
            <w:r w:rsidRPr="000932A9">
              <w:rPr>
                <w:rFonts w:ascii="Times New Roman" w:eastAsia="Times New Roman" w:hAnsi="Times New Roman" w:cs="Times New Roman"/>
                <w:color w:val="000000"/>
                <w:kern w:val="0"/>
                <w:sz w:val="16"/>
                <w:szCs w:val="16"/>
                <w:lang w:eastAsia="en-US"/>
              </w:rPr>
              <w:t>2.37</w:t>
            </w:r>
          </w:p>
        </w:tc>
        <w:tc>
          <w:tcPr>
            <w:tcW w:w="960" w:type="dxa"/>
            <w:tcBorders>
              <w:top w:val="nil"/>
              <w:left w:val="nil"/>
              <w:bottom w:val="single" w:sz="8" w:space="0" w:color="auto"/>
              <w:right w:val="single" w:sz="4" w:space="0" w:color="auto"/>
            </w:tcBorders>
            <w:shd w:val="clear" w:color="auto" w:fill="auto"/>
            <w:noWrap/>
            <w:vAlign w:val="center"/>
            <w:hideMark/>
          </w:tcPr>
          <w:p w:rsidR="009A549E" w:rsidRPr="000932A9" w:rsidRDefault="009A549E" w:rsidP="00AC1929">
            <w:pPr>
              <w:widowControl/>
              <w:jc w:val="center"/>
              <w:rPr>
                <w:rFonts w:ascii="Times New Roman" w:eastAsia="Times New Roman" w:hAnsi="Times New Roman" w:cs="Times New Roman"/>
                <w:color w:val="000000"/>
                <w:kern w:val="0"/>
                <w:sz w:val="16"/>
                <w:szCs w:val="16"/>
                <w:lang w:eastAsia="en-US"/>
              </w:rPr>
            </w:pPr>
            <w:r w:rsidRPr="000932A9">
              <w:rPr>
                <w:rFonts w:ascii="Times New Roman" w:eastAsia="Times New Roman" w:hAnsi="Times New Roman" w:cs="Times New Roman"/>
                <w:color w:val="000000"/>
                <w:kern w:val="0"/>
                <w:sz w:val="16"/>
                <w:szCs w:val="16"/>
                <w:lang w:eastAsia="en-US"/>
              </w:rPr>
              <w:t>1.51</w:t>
            </w:r>
          </w:p>
        </w:tc>
      </w:tr>
    </w:tbl>
    <w:p w:rsidR="009A549E" w:rsidRDefault="009A549E" w:rsidP="00780A81">
      <w:pPr>
        <w:rPr>
          <w:rFonts w:ascii="Times New Roman" w:hAnsi="Times New Roman"/>
          <w:color w:val="000000"/>
          <w:szCs w:val="20"/>
        </w:rPr>
      </w:pPr>
    </w:p>
    <w:p w:rsidR="009A549E" w:rsidRDefault="009A549E" w:rsidP="00780A81">
      <w:pPr>
        <w:rPr>
          <w:rFonts w:ascii="Times New Roman" w:hAnsi="Times New Roman"/>
          <w:color w:val="000000"/>
          <w:szCs w:val="20"/>
        </w:rPr>
      </w:pPr>
      <w:r>
        <w:rPr>
          <w:rFonts w:ascii="Times New Roman" w:hAnsi="Times New Roman" w:hint="eastAsia"/>
          <w:color w:val="000000"/>
          <w:szCs w:val="20"/>
        </w:rPr>
        <w:t>F</w:t>
      </w:r>
      <w:r>
        <w:rPr>
          <w:rFonts w:ascii="Times New Roman" w:hAnsi="Times New Roman"/>
          <w:color w:val="000000"/>
          <w:szCs w:val="20"/>
        </w:rPr>
        <w:t>or Case 4, the worst case is:</w:t>
      </w:r>
    </w:p>
    <w:p w:rsidR="009A549E" w:rsidRPr="009A549E" w:rsidRDefault="009A549E" w:rsidP="009A549E">
      <w:pPr>
        <w:jc w:val="center"/>
        <w:rPr>
          <w:rFonts w:ascii="Times New Roman" w:hAnsi="Times New Roman"/>
          <w:color w:val="000000"/>
          <w:szCs w:val="20"/>
        </w:rPr>
      </w:pPr>
      <w:r w:rsidRPr="009A549E">
        <w:rPr>
          <w:rFonts w:ascii="Times New Roman" w:hAnsi="Times New Roman"/>
          <w:color w:val="000000"/>
          <w:szCs w:val="20"/>
        </w:rPr>
        <w:t>GEO interfering TN equipped with AAS antenna in Urban</w:t>
      </w:r>
    </w:p>
    <w:tbl>
      <w:tblPr>
        <w:tblW w:w="8640" w:type="dxa"/>
        <w:jc w:val="center"/>
        <w:tblLook w:val="04A0" w:firstRow="1" w:lastRow="0" w:firstColumn="1" w:lastColumn="0" w:noHBand="0" w:noVBand="1"/>
      </w:tblPr>
      <w:tblGrid>
        <w:gridCol w:w="1287"/>
        <w:gridCol w:w="785"/>
        <w:gridCol w:w="960"/>
        <w:gridCol w:w="960"/>
        <w:gridCol w:w="960"/>
        <w:gridCol w:w="960"/>
        <w:gridCol w:w="960"/>
        <w:gridCol w:w="960"/>
        <w:gridCol w:w="960"/>
      </w:tblGrid>
      <w:tr w:rsidR="009A549E" w:rsidRPr="00E93865" w:rsidTr="00AC1929">
        <w:trPr>
          <w:trHeight w:val="315"/>
          <w:jc w:val="center"/>
        </w:trPr>
        <w:tc>
          <w:tcPr>
            <w:tcW w:w="192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rsidR="009A549E" w:rsidRPr="00E93865" w:rsidRDefault="009A549E" w:rsidP="00AC1929">
            <w:pPr>
              <w:widowControl/>
              <w:jc w:val="center"/>
              <w:rPr>
                <w:rFonts w:ascii="Times New Roman" w:eastAsia="Times New Roman" w:hAnsi="Times New Roman" w:cs="Times New Roman"/>
                <w:b/>
                <w:bCs/>
                <w:color w:val="000000"/>
                <w:kern w:val="0"/>
                <w:sz w:val="16"/>
                <w:szCs w:val="16"/>
                <w:lang w:eastAsia="en-US"/>
              </w:rPr>
            </w:pPr>
            <w:r w:rsidRPr="00E93865">
              <w:rPr>
                <w:rFonts w:ascii="Times New Roman" w:eastAsia="Times New Roman" w:hAnsi="Times New Roman" w:cs="Times New Roman"/>
                <w:b/>
                <w:bCs/>
                <w:color w:val="000000"/>
                <w:kern w:val="0"/>
                <w:sz w:val="16"/>
                <w:szCs w:val="16"/>
                <w:lang w:eastAsia="en-US"/>
              </w:rPr>
              <w:t>Required ACIR [dB]</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A549E" w:rsidRPr="00E93865" w:rsidRDefault="009A549E" w:rsidP="00AC1929">
            <w:pPr>
              <w:widowControl/>
              <w:jc w:val="center"/>
              <w:rPr>
                <w:rFonts w:ascii="Times New Roman" w:eastAsia="Times New Roman" w:hAnsi="Times New Roman" w:cs="Times New Roman"/>
                <w:b/>
                <w:bCs/>
                <w:color w:val="000000"/>
                <w:kern w:val="0"/>
                <w:sz w:val="16"/>
                <w:szCs w:val="16"/>
                <w:lang w:eastAsia="en-US"/>
              </w:rPr>
            </w:pPr>
            <w:r w:rsidRPr="00E93865">
              <w:rPr>
                <w:rFonts w:ascii="Times New Roman" w:eastAsia="Times New Roman" w:hAnsi="Times New Roman" w:cs="Times New Roman"/>
                <w:b/>
                <w:bCs/>
                <w:color w:val="000000"/>
                <w:kern w:val="0"/>
                <w:sz w:val="16"/>
                <w:szCs w:val="16"/>
                <w:lang w:eastAsia="en-US"/>
              </w:rPr>
              <w:t>Company</w:t>
            </w:r>
          </w:p>
        </w:tc>
        <w:tc>
          <w:tcPr>
            <w:tcW w:w="96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9A549E" w:rsidRPr="00E93865" w:rsidRDefault="009A549E" w:rsidP="00AC1929">
            <w:pPr>
              <w:widowControl/>
              <w:jc w:val="center"/>
              <w:rPr>
                <w:rFonts w:ascii="Times New Roman" w:eastAsia="Times New Roman" w:hAnsi="Times New Roman" w:cs="Times New Roman"/>
                <w:color w:val="000000"/>
                <w:kern w:val="0"/>
                <w:sz w:val="16"/>
                <w:szCs w:val="16"/>
                <w:lang w:eastAsia="en-US"/>
              </w:rPr>
            </w:pPr>
            <w:r w:rsidRPr="00E93865">
              <w:rPr>
                <w:rFonts w:ascii="Times New Roman" w:eastAsia="Times New Roman" w:hAnsi="Times New Roman" w:cs="Times New Roman"/>
                <w:color w:val="000000"/>
                <w:kern w:val="0"/>
                <w:sz w:val="16"/>
                <w:szCs w:val="16"/>
                <w:lang w:eastAsia="en-US"/>
              </w:rPr>
              <w:t>24</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rsidR="009A549E" w:rsidRPr="00E93865" w:rsidRDefault="009A549E" w:rsidP="00AC1929">
            <w:pPr>
              <w:widowControl/>
              <w:jc w:val="center"/>
              <w:rPr>
                <w:rFonts w:ascii="Times New Roman" w:eastAsia="Times New Roman" w:hAnsi="Times New Roman" w:cs="Times New Roman"/>
                <w:color w:val="000000"/>
                <w:kern w:val="0"/>
                <w:sz w:val="16"/>
                <w:szCs w:val="16"/>
                <w:lang w:eastAsia="en-US"/>
              </w:rPr>
            </w:pPr>
            <w:r w:rsidRPr="00E93865">
              <w:rPr>
                <w:rFonts w:ascii="Times New Roman" w:eastAsia="Times New Roman" w:hAnsi="Times New Roman" w:cs="Times New Roman"/>
                <w:color w:val="000000"/>
                <w:kern w:val="0"/>
                <w:sz w:val="16"/>
                <w:szCs w:val="16"/>
                <w:lang w:eastAsia="en-US"/>
              </w:rPr>
              <w:t>26</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rsidR="009A549E" w:rsidRPr="00E93865" w:rsidRDefault="009A549E" w:rsidP="00AC1929">
            <w:pPr>
              <w:widowControl/>
              <w:jc w:val="center"/>
              <w:rPr>
                <w:rFonts w:ascii="Times New Roman" w:eastAsia="Times New Roman" w:hAnsi="Times New Roman" w:cs="Times New Roman"/>
                <w:color w:val="000000"/>
                <w:kern w:val="0"/>
                <w:sz w:val="16"/>
                <w:szCs w:val="16"/>
                <w:lang w:eastAsia="en-US"/>
              </w:rPr>
            </w:pPr>
            <w:r w:rsidRPr="00E93865">
              <w:rPr>
                <w:rFonts w:ascii="Times New Roman" w:eastAsia="Times New Roman" w:hAnsi="Times New Roman" w:cs="Times New Roman"/>
                <w:color w:val="000000"/>
                <w:kern w:val="0"/>
                <w:sz w:val="16"/>
                <w:szCs w:val="16"/>
                <w:lang w:eastAsia="en-US"/>
              </w:rPr>
              <w:t>28</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rsidR="009A549E" w:rsidRPr="00E93865" w:rsidRDefault="009A549E" w:rsidP="00AC1929">
            <w:pPr>
              <w:widowControl/>
              <w:jc w:val="center"/>
              <w:rPr>
                <w:rFonts w:ascii="Times New Roman" w:eastAsia="Times New Roman" w:hAnsi="Times New Roman" w:cs="Times New Roman"/>
                <w:color w:val="000000"/>
                <w:kern w:val="0"/>
                <w:sz w:val="16"/>
                <w:szCs w:val="16"/>
                <w:lang w:eastAsia="en-US"/>
              </w:rPr>
            </w:pPr>
            <w:r w:rsidRPr="00E93865">
              <w:rPr>
                <w:rFonts w:ascii="Times New Roman" w:eastAsia="Times New Roman" w:hAnsi="Times New Roman" w:cs="Times New Roman"/>
                <w:color w:val="000000"/>
                <w:kern w:val="0"/>
                <w:sz w:val="16"/>
                <w:szCs w:val="16"/>
                <w:lang w:eastAsia="en-US"/>
              </w:rPr>
              <w:t>30</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rsidR="009A549E" w:rsidRPr="00E93865" w:rsidRDefault="009A549E" w:rsidP="00AC1929">
            <w:pPr>
              <w:widowControl/>
              <w:jc w:val="center"/>
              <w:rPr>
                <w:rFonts w:ascii="Times New Roman" w:eastAsia="Times New Roman" w:hAnsi="Times New Roman" w:cs="Times New Roman"/>
                <w:color w:val="000000"/>
                <w:kern w:val="0"/>
                <w:sz w:val="16"/>
                <w:szCs w:val="16"/>
                <w:lang w:eastAsia="en-US"/>
              </w:rPr>
            </w:pPr>
            <w:r w:rsidRPr="00E93865">
              <w:rPr>
                <w:rFonts w:ascii="Times New Roman" w:eastAsia="Times New Roman" w:hAnsi="Times New Roman" w:cs="Times New Roman"/>
                <w:color w:val="000000"/>
                <w:kern w:val="0"/>
                <w:sz w:val="16"/>
                <w:szCs w:val="16"/>
                <w:lang w:eastAsia="en-US"/>
              </w:rPr>
              <w:t>32</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rsidR="009A549E" w:rsidRPr="00E93865" w:rsidRDefault="009A549E" w:rsidP="00AC1929">
            <w:pPr>
              <w:widowControl/>
              <w:jc w:val="center"/>
              <w:rPr>
                <w:rFonts w:ascii="Times New Roman" w:eastAsia="Times New Roman" w:hAnsi="Times New Roman" w:cs="Times New Roman"/>
                <w:color w:val="000000"/>
                <w:kern w:val="0"/>
                <w:sz w:val="16"/>
                <w:szCs w:val="16"/>
                <w:lang w:eastAsia="en-US"/>
              </w:rPr>
            </w:pPr>
            <w:r w:rsidRPr="00E93865">
              <w:rPr>
                <w:rFonts w:ascii="Times New Roman" w:eastAsia="Times New Roman" w:hAnsi="Times New Roman" w:cs="Times New Roman"/>
                <w:color w:val="000000"/>
                <w:kern w:val="0"/>
                <w:sz w:val="16"/>
                <w:szCs w:val="16"/>
                <w:lang w:eastAsia="en-US"/>
              </w:rPr>
              <w:t>34</w:t>
            </w:r>
          </w:p>
        </w:tc>
      </w:tr>
      <w:tr w:rsidR="009A549E" w:rsidRPr="00E93865" w:rsidTr="00AC1929">
        <w:trPr>
          <w:trHeight w:val="315"/>
          <w:jc w:val="center"/>
        </w:trPr>
        <w:tc>
          <w:tcPr>
            <w:tcW w:w="128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A549E" w:rsidRPr="00E93865" w:rsidRDefault="009A549E" w:rsidP="00AC1929">
            <w:pPr>
              <w:widowControl/>
              <w:jc w:val="left"/>
              <w:rPr>
                <w:rFonts w:ascii="Times New Roman" w:eastAsia="Times New Roman" w:hAnsi="Times New Roman" w:cs="Times New Roman"/>
                <w:b/>
                <w:bCs/>
                <w:color w:val="000000"/>
                <w:kern w:val="0"/>
                <w:sz w:val="16"/>
                <w:szCs w:val="16"/>
                <w:lang w:eastAsia="en-US"/>
              </w:rPr>
            </w:pPr>
            <w:r w:rsidRPr="00E93865">
              <w:rPr>
                <w:rFonts w:ascii="Times New Roman" w:eastAsia="Times New Roman" w:hAnsi="Times New Roman" w:cs="Times New Roman"/>
                <w:b/>
                <w:bCs/>
                <w:color w:val="000000"/>
                <w:kern w:val="0"/>
                <w:sz w:val="16"/>
                <w:szCs w:val="16"/>
                <w:lang w:eastAsia="en-US"/>
              </w:rPr>
              <w:t>Throughput Loss</w:t>
            </w:r>
          </w:p>
        </w:tc>
        <w:tc>
          <w:tcPr>
            <w:tcW w:w="633" w:type="dxa"/>
            <w:tcBorders>
              <w:top w:val="nil"/>
              <w:left w:val="nil"/>
              <w:bottom w:val="single" w:sz="8" w:space="0" w:color="auto"/>
              <w:right w:val="nil"/>
            </w:tcBorders>
            <w:shd w:val="clear" w:color="auto" w:fill="auto"/>
            <w:noWrap/>
            <w:vAlign w:val="center"/>
            <w:hideMark/>
          </w:tcPr>
          <w:p w:rsidR="009A549E" w:rsidRPr="00E93865" w:rsidRDefault="009A549E" w:rsidP="00AC1929">
            <w:pPr>
              <w:widowControl/>
              <w:jc w:val="center"/>
              <w:rPr>
                <w:rFonts w:ascii="Times New Roman" w:eastAsia="Times New Roman" w:hAnsi="Times New Roman" w:cs="Times New Roman"/>
                <w:b/>
                <w:bCs/>
                <w:color w:val="000000"/>
                <w:kern w:val="0"/>
                <w:sz w:val="16"/>
                <w:szCs w:val="16"/>
                <w:lang w:eastAsia="en-US"/>
              </w:rPr>
            </w:pPr>
            <w:r w:rsidRPr="00E93865">
              <w:rPr>
                <w:rFonts w:ascii="Times New Roman" w:eastAsia="Times New Roman" w:hAnsi="Times New Roman" w:cs="Times New Roman"/>
                <w:b/>
                <w:bCs/>
                <w:color w:val="000000"/>
                <w:kern w:val="0"/>
                <w:sz w:val="16"/>
                <w:szCs w:val="16"/>
                <w:lang w:eastAsia="en-US"/>
              </w:rPr>
              <w:t>Average</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A549E" w:rsidRPr="00E93865" w:rsidRDefault="009A549E" w:rsidP="00AC1929">
            <w:pPr>
              <w:widowControl/>
              <w:jc w:val="center"/>
              <w:rPr>
                <w:rFonts w:ascii="Times New Roman" w:eastAsia="Times New Roman" w:hAnsi="Times New Roman" w:cs="Times New Roman"/>
                <w:color w:val="000000"/>
                <w:kern w:val="0"/>
                <w:sz w:val="16"/>
                <w:szCs w:val="16"/>
                <w:lang w:eastAsia="en-US"/>
              </w:rPr>
            </w:pPr>
            <w:r w:rsidRPr="00E93865">
              <w:rPr>
                <w:rFonts w:ascii="Times New Roman" w:eastAsia="Times New Roman" w:hAnsi="Times New Roman" w:cs="Times New Roman"/>
                <w:color w:val="000000"/>
                <w:kern w:val="0"/>
                <w:sz w:val="16"/>
                <w:szCs w:val="16"/>
                <w:lang w:eastAsia="en-US"/>
              </w:rPr>
              <w:t>Samsung</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549E" w:rsidRPr="00E93865" w:rsidRDefault="009A549E" w:rsidP="00AC1929">
            <w:pPr>
              <w:widowControl/>
              <w:jc w:val="center"/>
              <w:rPr>
                <w:rFonts w:ascii="Times New Roman" w:eastAsia="Times New Roman" w:hAnsi="Times New Roman" w:cs="Times New Roman"/>
                <w:color w:val="000000"/>
                <w:kern w:val="0"/>
                <w:sz w:val="16"/>
                <w:szCs w:val="16"/>
                <w:lang w:eastAsia="en-US"/>
              </w:rPr>
            </w:pPr>
            <w:r w:rsidRPr="00E93865">
              <w:rPr>
                <w:rFonts w:ascii="Times New Roman" w:eastAsia="Times New Roman" w:hAnsi="Times New Roman" w:cs="Times New Roman"/>
                <w:color w:val="000000"/>
                <w:kern w:val="0"/>
                <w:sz w:val="16"/>
                <w:szCs w:val="16"/>
                <w:lang w:eastAsia="en-US"/>
              </w:rPr>
              <w:t>2.00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A549E" w:rsidRPr="00E93865" w:rsidRDefault="009A549E" w:rsidP="00AC1929">
            <w:pPr>
              <w:widowControl/>
              <w:jc w:val="center"/>
              <w:rPr>
                <w:rFonts w:ascii="Times New Roman" w:eastAsia="Times New Roman" w:hAnsi="Times New Roman" w:cs="Times New Roman"/>
                <w:color w:val="000000"/>
                <w:kern w:val="0"/>
                <w:sz w:val="16"/>
                <w:szCs w:val="16"/>
                <w:lang w:eastAsia="en-US"/>
              </w:rPr>
            </w:pPr>
            <w:r w:rsidRPr="00E93865">
              <w:rPr>
                <w:rFonts w:ascii="Times New Roman" w:eastAsia="Times New Roman" w:hAnsi="Times New Roman" w:cs="Times New Roman"/>
                <w:color w:val="000000"/>
                <w:kern w:val="0"/>
                <w:sz w:val="16"/>
                <w:szCs w:val="16"/>
                <w:lang w:eastAsia="en-US"/>
              </w:rPr>
              <w:t>1.53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A549E" w:rsidRPr="00E93865" w:rsidRDefault="009A549E" w:rsidP="00AC1929">
            <w:pPr>
              <w:widowControl/>
              <w:jc w:val="center"/>
              <w:rPr>
                <w:rFonts w:ascii="Times New Roman" w:eastAsia="Times New Roman" w:hAnsi="Times New Roman" w:cs="Times New Roman"/>
                <w:color w:val="000000"/>
                <w:kern w:val="0"/>
                <w:sz w:val="16"/>
                <w:szCs w:val="16"/>
                <w:lang w:eastAsia="en-US"/>
              </w:rPr>
            </w:pPr>
            <w:r w:rsidRPr="00E93865">
              <w:rPr>
                <w:rFonts w:ascii="Times New Roman" w:eastAsia="Times New Roman" w:hAnsi="Times New Roman" w:cs="Times New Roman"/>
                <w:color w:val="000000"/>
                <w:kern w:val="0"/>
                <w:sz w:val="16"/>
                <w:szCs w:val="16"/>
                <w:lang w:eastAsia="en-US"/>
              </w:rPr>
              <w:t>1.17</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A549E" w:rsidRPr="00E93865" w:rsidRDefault="009A549E" w:rsidP="00AC1929">
            <w:pPr>
              <w:widowControl/>
              <w:jc w:val="center"/>
              <w:rPr>
                <w:rFonts w:ascii="Times New Roman" w:eastAsia="Times New Roman" w:hAnsi="Times New Roman" w:cs="Times New Roman"/>
                <w:color w:val="000000"/>
                <w:kern w:val="0"/>
                <w:sz w:val="16"/>
                <w:szCs w:val="16"/>
                <w:lang w:eastAsia="en-US"/>
              </w:rPr>
            </w:pPr>
            <w:r w:rsidRPr="00E93865">
              <w:rPr>
                <w:rFonts w:ascii="Times New Roman" w:eastAsia="Times New Roman" w:hAnsi="Times New Roman" w:cs="Times New Roman"/>
                <w:color w:val="000000"/>
                <w:kern w:val="0"/>
                <w:sz w:val="16"/>
                <w:szCs w:val="16"/>
                <w:lang w:eastAsia="en-US"/>
              </w:rPr>
              <w:t>0.89</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A549E" w:rsidRPr="00E93865" w:rsidRDefault="009A549E" w:rsidP="00AC1929">
            <w:pPr>
              <w:widowControl/>
              <w:jc w:val="center"/>
              <w:rPr>
                <w:rFonts w:ascii="Times New Roman" w:eastAsia="Times New Roman" w:hAnsi="Times New Roman" w:cs="Times New Roman"/>
                <w:color w:val="000000"/>
                <w:kern w:val="0"/>
                <w:sz w:val="16"/>
                <w:szCs w:val="16"/>
                <w:lang w:eastAsia="en-US"/>
              </w:rPr>
            </w:pPr>
            <w:r w:rsidRPr="00E93865">
              <w:rPr>
                <w:rFonts w:ascii="Times New Roman" w:eastAsia="Times New Roman" w:hAnsi="Times New Roman" w:cs="Times New Roman"/>
                <w:color w:val="000000"/>
                <w:kern w:val="0"/>
                <w:sz w:val="16"/>
                <w:szCs w:val="16"/>
                <w:lang w:eastAsia="en-US"/>
              </w:rPr>
              <w:t>0.67</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A549E" w:rsidRPr="00E93865" w:rsidRDefault="009A549E" w:rsidP="00AC1929">
            <w:pPr>
              <w:widowControl/>
              <w:jc w:val="center"/>
              <w:rPr>
                <w:rFonts w:ascii="Times New Roman" w:eastAsia="Times New Roman" w:hAnsi="Times New Roman" w:cs="Times New Roman"/>
                <w:color w:val="000000"/>
                <w:kern w:val="0"/>
                <w:sz w:val="16"/>
                <w:szCs w:val="16"/>
                <w:lang w:eastAsia="en-US"/>
              </w:rPr>
            </w:pPr>
            <w:r w:rsidRPr="00E93865">
              <w:rPr>
                <w:rFonts w:ascii="Times New Roman" w:eastAsia="Times New Roman" w:hAnsi="Times New Roman" w:cs="Times New Roman"/>
                <w:color w:val="000000"/>
                <w:kern w:val="0"/>
                <w:sz w:val="16"/>
                <w:szCs w:val="16"/>
                <w:lang w:eastAsia="en-US"/>
              </w:rPr>
              <w:t>0.50</w:t>
            </w:r>
          </w:p>
        </w:tc>
      </w:tr>
      <w:tr w:rsidR="009A549E" w:rsidRPr="00E93865" w:rsidTr="00AC1929">
        <w:trPr>
          <w:trHeight w:val="315"/>
          <w:jc w:val="center"/>
        </w:trPr>
        <w:tc>
          <w:tcPr>
            <w:tcW w:w="1287" w:type="dxa"/>
            <w:vMerge/>
            <w:tcBorders>
              <w:top w:val="nil"/>
              <w:left w:val="single" w:sz="8" w:space="0" w:color="auto"/>
              <w:bottom w:val="single" w:sz="8" w:space="0" w:color="000000"/>
              <w:right w:val="single" w:sz="8" w:space="0" w:color="auto"/>
            </w:tcBorders>
            <w:vAlign w:val="center"/>
            <w:hideMark/>
          </w:tcPr>
          <w:p w:rsidR="009A549E" w:rsidRPr="00E93865" w:rsidRDefault="009A549E" w:rsidP="00AC1929">
            <w:pPr>
              <w:widowControl/>
              <w:jc w:val="left"/>
              <w:rPr>
                <w:rFonts w:ascii="Times New Roman" w:eastAsia="Times New Roman" w:hAnsi="Times New Roman" w:cs="Times New Roman"/>
                <w:b/>
                <w:bCs/>
                <w:color w:val="000000"/>
                <w:kern w:val="0"/>
                <w:sz w:val="16"/>
                <w:szCs w:val="16"/>
                <w:lang w:eastAsia="en-US"/>
              </w:rPr>
            </w:pPr>
          </w:p>
        </w:tc>
        <w:tc>
          <w:tcPr>
            <w:tcW w:w="633" w:type="dxa"/>
            <w:tcBorders>
              <w:top w:val="nil"/>
              <w:left w:val="nil"/>
              <w:bottom w:val="single" w:sz="8" w:space="0" w:color="auto"/>
              <w:right w:val="nil"/>
            </w:tcBorders>
            <w:shd w:val="clear" w:color="auto" w:fill="auto"/>
            <w:noWrap/>
            <w:vAlign w:val="center"/>
            <w:hideMark/>
          </w:tcPr>
          <w:p w:rsidR="009A549E" w:rsidRPr="00E93865" w:rsidRDefault="009A549E" w:rsidP="00AC1929">
            <w:pPr>
              <w:widowControl/>
              <w:jc w:val="center"/>
              <w:rPr>
                <w:rFonts w:ascii="Times New Roman" w:eastAsia="Times New Roman" w:hAnsi="Times New Roman" w:cs="Times New Roman"/>
                <w:b/>
                <w:bCs/>
                <w:color w:val="000000"/>
                <w:kern w:val="0"/>
                <w:sz w:val="16"/>
                <w:szCs w:val="16"/>
                <w:lang w:eastAsia="en-US"/>
              </w:rPr>
            </w:pPr>
            <w:r w:rsidRPr="00E93865">
              <w:rPr>
                <w:rFonts w:ascii="Times New Roman" w:eastAsia="Times New Roman" w:hAnsi="Times New Roman" w:cs="Times New Roman"/>
                <w:b/>
                <w:bCs/>
                <w:color w:val="000000"/>
                <w:kern w:val="0"/>
                <w:sz w:val="16"/>
                <w:szCs w:val="16"/>
                <w:lang w:eastAsia="en-US"/>
              </w:rPr>
              <w:t>5%-tile</w:t>
            </w:r>
          </w:p>
        </w:tc>
        <w:tc>
          <w:tcPr>
            <w:tcW w:w="960" w:type="dxa"/>
            <w:vMerge/>
            <w:tcBorders>
              <w:top w:val="nil"/>
              <w:left w:val="single" w:sz="8" w:space="0" w:color="auto"/>
              <w:bottom w:val="single" w:sz="8" w:space="0" w:color="000000"/>
              <w:right w:val="single" w:sz="8" w:space="0" w:color="auto"/>
            </w:tcBorders>
            <w:vAlign w:val="center"/>
            <w:hideMark/>
          </w:tcPr>
          <w:p w:rsidR="009A549E" w:rsidRPr="00E93865" w:rsidRDefault="009A549E" w:rsidP="00AC1929">
            <w:pPr>
              <w:widowControl/>
              <w:jc w:val="left"/>
              <w:rPr>
                <w:rFonts w:ascii="Times New Roman" w:eastAsia="Times New Roman" w:hAnsi="Times New Roman" w:cs="Times New Roman"/>
                <w:color w:val="000000"/>
                <w:kern w:val="0"/>
                <w:sz w:val="16"/>
                <w:szCs w:val="16"/>
                <w:lang w:eastAsia="en-US"/>
              </w:rPr>
            </w:pPr>
          </w:p>
        </w:tc>
        <w:tc>
          <w:tcPr>
            <w:tcW w:w="960" w:type="dxa"/>
            <w:tcBorders>
              <w:top w:val="nil"/>
              <w:left w:val="single" w:sz="4" w:space="0" w:color="auto"/>
              <w:bottom w:val="single" w:sz="8" w:space="0" w:color="auto"/>
              <w:right w:val="single" w:sz="4" w:space="0" w:color="auto"/>
            </w:tcBorders>
            <w:shd w:val="clear" w:color="auto" w:fill="auto"/>
            <w:noWrap/>
            <w:vAlign w:val="center"/>
            <w:hideMark/>
          </w:tcPr>
          <w:p w:rsidR="009A549E" w:rsidRPr="00E93865" w:rsidRDefault="009A549E" w:rsidP="00AC1929">
            <w:pPr>
              <w:widowControl/>
              <w:jc w:val="center"/>
              <w:rPr>
                <w:rFonts w:ascii="Times New Roman" w:eastAsia="Times New Roman" w:hAnsi="Times New Roman" w:cs="Times New Roman"/>
                <w:color w:val="000000"/>
                <w:kern w:val="0"/>
                <w:sz w:val="16"/>
                <w:szCs w:val="16"/>
                <w:lang w:eastAsia="en-US"/>
              </w:rPr>
            </w:pPr>
            <w:r w:rsidRPr="00E93865">
              <w:rPr>
                <w:rFonts w:ascii="Times New Roman" w:eastAsia="Times New Roman" w:hAnsi="Times New Roman" w:cs="Times New Roman"/>
                <w:color w:val="000000"/>
                <w:kern w:val="0"/>
                <w:sz w:val="16"/>
                <w:szCs w:val="16"/>
                <w:lang w:eastAsia="en-US"/>
              </w:rPr>
              <w:t>9.44</w:t>
            </w:r>
          </w:p>
        </w:tc>
        <w:tc>
          <w:tcPr>
            <w:tcW w:w="960" w:type="dxa"/>
            <w:tcBorders>
              <w:top w:val="nil"/>
              <w:left w:val="nil"/>
              <w:bottom w:val="single" w:sz="8" w:space="0" w:color="auto"/>
              <w:right w:val="single" w:sz="4" w:space="0" w:color="auto"/>
            </w:tcBorders>
            <w:shd w:val="clear" w:color="auto" w:fill="auto"/>
            <w:noWrap/>
            <w:vAlign w:val="center"/>
            <w:hideMark/>
          </w:tcPr>
          <w:p w:rsidR="009A549E" w:rsidRPr="00E93865" w:rsidRDefault="009A549E" w:rsidP="00AC1929">
            <w:pPr>
              <w:widowControl/>
              <w:jc w:val="center"/>
              <w:rPr>
                <w:rFonts w:ascii="Times New Roman" w:eastAsia="Times New Roman" w:hAnsi="Times New Roman" w:cs="Times New Roman"/>
                <w:color w:val="000000"/>
                <w:kern w:val="0"/>
                <w:sz w:val="16"/>
                <w:szCs w:val="16"/>
                <w:lang w:eastAsia="en-US"/>
              </w:rPr>
            </w:pPr>
            <w:r w:rsidRPr="00E93865">
              <w:rPr>
                <w:rFonts w:ascii="Times New Roman" w:eastAsia="Times New Roman" w:hAnsi="Times New Roman" w:cs="Times New Roman"/>
                <w:color w:val="000000"/>
                <w:kern w:val="0"/>
                <w:sz w:val="16"/>
                <w:szCs w:val="16"/>
                <w:lang w:eastAsia="en-US"/>
              </w:rPr>
              <w:t>7.15</w:t>
            </w:r>
          </w:p>
        </w:tc>
        <w:tc>
          <w:tcPr>
            <w:tcW w:w="960" w:type="dxa"/>
            <w:tcBorders>
              <w:top w:val="nil"/>
              <w:left w:val="nil"/>
              <w:bottom w:val="single" w:sz="8" w:space="0" w:color="auto"/>
              <w:right w:val="single" w:sz="4" w:space="0" w:color="auto"/>
            </w:tcBorders>
            <w:shd w:val="clear" w:color="auto" w:fill="auto"/>
            <w:noWrap/>
            <w:vAlign w:val="center"/>
            <w:hideMark/>
          </w:tcPr>
          <w:p w:rsidR="009A549E" w:rsidRPr="00E93865" w:rsidRDefault="009A549E" w:rsidP="00AC1929">
            <w:pPr>
              <w:widowControl/>
              <w:jc w:val="center"/>
              <w:rPr>
                <w:rFonts w:ascii="Times New Roman" w:eastAsia="Times New Roman" w:hAnsi="Times New Roman" w:cs="Times New Roman"/>
                <w:color w:val="000000"/>
                <w:kern w:val="0"/>
                <w:sz w:val="16"/>
                <w:szCs w:val="16"/>
                <w:lang w:eastAsia="en-US"/>
              </w:rPr>
            </w:pPr>
            <w:r w:rsidRPr="00E93865">
              <w:rPr>
                <w:rFonts w:ascii="Times New Roman" w:eastAsia="Times New Roman" w:hAnsi="Times New Roman" w:cs="Times New Roman"/>
                <w:color w:val="000000"/>
                <w:kern w:val="0"/>
                <w:sz w:val="16"/>
                <w:szCs w:val="16"/>
                <w:lang w:eastAsia="en-US"/>
              </w:rPr>
              <w:t>5.47</w:t>
            </w:r>
          </w:p>
        </w:tc>
        <w:tc>
          <w:tcPr>
            <w:tcW w:w="960" w:type="dxa"/>
            <w:tcBorders>
              <w:top w:val="nil"/>
              <w:left w:val="nil"/>
              <w:bottom w:val="single" w:sz="8" w:space="0" w:color="auto"/>
              <w:right w:val="single" w:sz="4" w:space="0" w:color="auto"/>
            </w:tcBorders>
            <w:shd w:val="clear" w:color="auto" w:fill="auto"/>
            <w:noWrap/>
            <w:vAlign w:val="center"/>
            <w:hideMark/>
          </w:tcPr>
          <w:p w:rsidR="009A549E" w:rsidRPr="00E93865" w:rsidRDefault="009A549E" w:rsidP="00AC1929">
            <w:pPr>
              <w:widowControl/>
              <w:jc w:val="center"/>
              <w:rPr>
                <w:rFonts w:ascii="Times New Roman" w:eastAsia="Times New Roman" w:hAnsi="Times New Roman" w:cs="Times New Roman"/>
                <w:color w:val="000000"/>
                <w:kern w:val="0"/>
                <w:sz w:val="16"/>
                <w:szCs w:val="16"/>
                <w:lang w:eastAsia="en-US"/>
              </w:rPr>
            </w:pPr>
            <w:r w:rsidRPr="00E93865">
              <w:rPr>
                <w:rFonts w:ascii="Times New Roman" w:eastAsia="Times New Roman" w:hAnsi="Times New Roman" w:cs="Times New Roman"/>
                <w:color w:val="000000"/>
                <w:kern w:val="0"/>
                <w:sz w:val="16"/>
                <w:szCs w:val="16"/>
                <w:lang w:eastAsia="en-US"/>
              </w:rPr>
              <w:t>4.19</w:t>
            </w:r>
          </w:p>
        </w:tc>
        <w:tc>
          <w:tcPr>
            <w:tcW w:w="960" w:type="dxa"/>
            <w:tcBorders>
              <w:top w:val="nil"/>
              <w:left w:val="nil"/>
              <w:bottom w:val="single" w:sz="8" w:space="0" w:color="auto"/>
              <w:right w:val="single" w:sz="4" w:space="0" w:color="auto"/>
            </w:tcBorders>
            <w:shd w:val="clear" w:color="auto" w:fill="auto"/>
            <w:noWrap/>
            <w:vAlign w:val="center"/>
            <w:hideMark/>
          </w:tcPr>
          <w:p w:rsidR="009A549E" w:rsidRPr="00E93865" w:rsidRDefault="009A549E" w:rsidP="00AC1929">
            <w:pPr>
              <w:widowControl/>
              <w:jc w:val="center"/>
              <w:rPr>
                <w:rFonts w:ascii="Times New Roman" w:eastAsia="Times New Roman" w:hAnsi="Times New Roman" w:cs="Times New Roman"/>
                <w:color w:val="000000"/>
                <w:kern w:val="0"/>
                <w:sz w:val="16"/>
                <w:szCs w:val="16"/>
                <w:lang w:eastAsia="en-US"/>
              </w:rPr>
            </w:pPr>
            <w:r w:rsidRPr="00E93865">
              <w:rPr>
                <w:rFonts w:ascii="Times New Roman" w:eastAsia="Times New Roman" w:hAnsi="Times New Roman" w:cs="Times New Roman"/>
                <w:color w:val="000000"/>
                <w:kern w:val="0"/>
                <w:sz w:val="16"/>
                <w:szCs w:val="16"/>
                <w:lang w:eastAsia="en-US"/>
              </w:rPr>
              <w:t>3.19</w:t>
            </w:r>
          </w:p>
        </w:tc>
        <w:tc>
          <w:tcPr>
            <w:tcW w:w="960" w:type="dxa"/>
            <w:tcBorders>
              <w:top w:val="nil"/>
              <w:left w:val="nil"/>
              <w:bottom w:val="single" w:sz="8" w:space="0" w:color="auto"/>
              <w:right w:val="single" w:sz="4" w:space="0" w:color="auto"/>
            </w:tcBorders>
            <w:shd w:val="clear" w:color="auto" w:fill="auto"/>
            <w:noWrap/>
            <w:vAlign w:val="center"/>
            <w:hideMark/>
          </w:tcPr>
          <w:p w:rsidR="009A549E" w:rsidRPr="00E93865" w:rsidRDefault="009A549E" w:rsidP="00AC1929">
            <w:pPr>
              <w:widowControl/>
              <w:jc w:val="center"/>
              <w:rPr>
                <w:rFonts w:ascii="Times New Roman" w:eastAsia="Times New Roman" w:hAnsi="Times New Roman" w:cs="Times New Roman"/>
                <w:color w:val="000000"/>
                <w:kern w:val="0"/>
                <w:sz w:val="16"/>
                <w:szCs w:val="16"/>
                <w:lang w:eastAsia="en-US"/>
              </w:rPr>
            </w:pPr>
            <w:r w:rsidRPr="00E93865">
              <w:rPr>
                <w:rFonts w:ascii="Times New Roman" w:eastAsia="Times New Roman" w:hAnsi="Times New Roman" w:cs="Times New Roman"/>
                <w:color w:val="000000"/>
                <w:kern w:val="0"/>
                <w:sz w:val="16"/>
                <w:szCs w:val="16"/>
                <w:lang w:eastAsia="en-US"/>
              </w:rPr>
              <w:t>2.44</w:t>
            </w:r>
          </w:p>
        </w:tc>
      </w:tr>
    </w:tbl>
    <w:p w:rsidR="00C62F8B" w:rsidRDefault="00C62F8B" w:rsidP="00780A81">
      <w:pPr>
        <w:rPr>
          <w:rFonts w:ascii="Times New Roman" w:hAnsi="Times New Roman"/>
          <w:color w:val="000000"/>
          <w:szCs w:val="20"/>
        </w:rPr>
      </w:pPr>
    </w:p>
    <w:p w:rsidR="00D532DF" w:rsidRPr="0047751E" w:rsidRDefault="00D532DF" w:rsidP="00780A81">
      <w:pPr>
        <w:rPr>
          <w:rFonts w:ascii="Times New Roman" w:hAnsi="Times New Roman"/>
          <w:b/>
          <w:color w:val="000000"/>
          <w:szCs w:val="20"/>
        </w:rPr>
      </w:pPr>
      <w:r w:rsidRPr="0047751E">
        <w:rPr>
          <w:rFonts w:ascii="Times New Roman" w:hAnsi="Times New Roman" w:hint="eastAsia"/>
          <w:b/>
          <w:color w:val="000000"/>
          <w:szCs w:val="20"/>
        </w:rPr>
        <w:t>P</w:t>
      </w:r>
      <w:r w:rsidRPr="0047751E">
        <w:rPr>
          <w:rFonts w:ascii="Times New Roman" w:hAnsi="Times New Roman"/>
          <w:b/>
          <w:color w:val="000000"/>
          <w:szCs w:val="20"/>
        </w:rPr>
        <w:t xml:space="preserve">roposal 2: It is proposed to consider our derived interpolate required ACIR for Case 3 and Case 4. For Case 3, our results suggested </w:t>
      </w:r>
      <w:r w:rsidR="0047751E" w:rsidRPr="0047751E">
        <w:rPr>
          <w:rFonts w:ascii="Times New Roman" w:hAnsi="Times New Roman"/>
          <w:b/>
          <w:color w:val="000000"/>
          <w:szCs w:val="20"/>
        </w:rPr>
        <w:t>22.72 dB as required ACIR; for Case 4, our results suggested 28.73 dB as required ACIR.</w:t>
      </w:r>
    </w:p>
    <w:p w:rsidR="00D532DF" w:rsidRDefault="00D532DF" w:rsidP="00780A81">
      <w:pPr>
        <w:rPr>
          <w:rFonts w:ascii="Times New Roman" w:hAnsi="Times New Roman"/>
          <w:color w:val="000000"/>
          <w:szCs w:val="20"/>
        </w:rPr>
      </w:pPr>
    </w:p>
    <w:p w:rsidR="0047751E" w:rsidRDefault="0047751E" w:rsidP="00780A81">
      <w:pPr>
        <w:rPr>
          <w:rFonts w:ascii="Times New Roman" w:hAnsi="Times New Roman"/>
          <w:color w:val="000000"/>
          <w:szCs w:val="20"/>
        </w:rPr>
      </w:pPr>
      <w:r>
        <w:rPr>
          <w:rFonts w:ascii="Times New Roman" w:hAnsi="Times New Roman" w:hint="eastAsia"/>
          <w:color w:val="000000"/>
          <w:szCs w:val="20"/>
        </w:rPr>
        <w:t>W</w:t>
      </w:r>
      <w:r>
        <w:rPr>
          <w:rFonts w:ascii="Times New Roman" w:hAnsi="Times New Roman"/>
          <w:color w:val="000000"/>
          <w:szCs w:val="20"/>
        </w:rPr>
        <w:t>ith the equation and the agreed TN ACLR and ACS values below, we can derive the required ACLR or ACS for NTN directly.</w:t>
      </w:r>
    </w:p>
    <w:p w:rsidR="0047751E" w:rsidRDefault="0047751E" w:rsidP="0047751E">
      <w:pPr>
        <w:jc w:val="center"/>
        <w:rPr>
          <w:rFonts w:ascii="Times New Roman" w:hAnsi="Times New Roman" w:cs="Times New Roman"/>
          <w:lang w:val="en-GB"/>
        </w:rPr>
      </w:pPr>
      <w:r>
        <w:rPr>
          <w:noProof/>
          <w:position w:val="-56"/>
          <w:lang w:eastAsia="en-US"/>
        </w:rPr>
        <w:drawing>
          <wp:inline distT="0" distB="0" distL="0" distR="0" wp14:anchorId="451500D0" wp14:editId="51CCF298">
            <wp:extent cx="1457960" cy="6038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57960" cy="603885"/>
                    </a:xfrm>
                    <a:prstGeom prst="rect">
                      <a:avLst/>
                    </a:prstGeom>
                    <a:noFill/>
                    <a:ln>
                      <a:noFill/>
                    </a:ln>
                  </pic:spPr>
                </pic:pic>
              </a:graphicData>
            </a:graphic>
          </wp:inline>
        </w:drawing>
      </w:r>
    </w:p>
    <w:p w:rsidR="0047751E" w:rsidRDefault="0047751E" w:rsidP="0047751E">
      <w:pPr>
        <w:pStyle w:val="TAH"/>
        <w:spacing w:after="80"/>
        <w:rPr>
          <w:lang w:val="en-US" w:eastAsia="zh-CN"/>
        </w:rPr>
      </w:pPr>
      <w:r>
        <w:rPr>
          <w:rFonts w:eastAsia="Times New Roman"/>
          <w:lang w:val="en-US"/>
        </w:rPr>
        <w:t xml:space="preserve">Table </w:t>
      </w:r>
      <w:r>
        <w:rPr>
          <w:lang w:val="en-US" w:eastAsia="zh-CN"/>
        </w:rPr>
        <w:t>ACLR/ACS for TN (2GHz)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gridCol w:w="2610"/>
      </w:tblGrid>
      <w:tr w:rsidR="0047751E" w:rsidTr="00411CD4">
        <w:trPr>
          <w:jc w:val="center"/>
        </w:trPr>
        <w:tc>
          <w:tcPr>
            <w:tcW w:w="2628" w:type="dxa"/>
            <w:gridSpan w:val="2"/>
          </w:tcPr>
          <w:p w:rsidR="0047751E" w:rsidRDefault="0047751E" w:rsidP="00411CD4">
            <w:pPr>
              <w:snapToGrid w:val="0"/>
              <w:jc w:val="center"/>
              <w:rPr>
                <w:b/>
                <w:sz w:val="18"/>
                <w:szCs w:val="15"/>
              </w:rPr>
            </w:pPr>
          </w:p>
        </w:tc>
        <w:tc>
          <w:tcPr>
            <w:tcW w:w="2610" w:type="dxa"/>
          </w:tcPr>
          <w:p w:rsidR="0047751E" w:rsidRDefault="0047751E" w:rsidP="00411CD4">
            <w:pPr>
              <w:snapToGrid w:val="0"/>
              <w:jc w:val="center"/>
              <w:rPr>
                <w:b/>
                <w:sz w:val="18"/>
                <w:szCs w:val="15"/>
              </w:rPr>
            </w:pPr>
            <w:r>
              <w:rPr>
                <w:b/>
                <w:sz w:val="18"/>
                <w:szCs w:val="15"/>
              </w:rPr>
              <w:t>NR</w:t>
            </w:r>
          </w:p>
        </w:tc>
        <w:tc>
          <w:tcPr>
            <w:tcW w:w="2610" w:type="dxa"/>
          </w:tcPr>
          <w:p w:rsidR="0047751E" w:rsidRDefault="0047751E" w:rsidP="00411CD4">
            <w:pPr>
              <w:snapToGrid w:val="0"/>
              <w:jc w:val="center"/>
              <w:rPr>
                <w:b/>
                <w:sz w:val="18"/>
                <w:szCs w:val="15"/>
              </w:rPr>
            </w:pPr>
            <w:r>
              <w:rPr>
                <w:b/>
                <w:sz w:val="18"/>
                <w:szCs w:val="15"/>
              </w:rPr>
              <w:t>NB-IOT</w:t>
            </w:r>
          </w:p>
        </w:tc>
      </w:tr>
      <w:tr w:rsidR="0047751E" w:rsidTr="00411CD4">
        <w:trPr>
          <w:jc w:val="center"/>
        </w:trPr>
        <w:tc>
          <w:tcPr>
            <w:tcW w:w="1278" w:type="dxa"/>
            <w:vMerge w:val="restart"/>
            <w:vAlign w:val="center"/>
          </w:tcPr>
          <w:p w:rsidR="0047751E" w:rsidRDefault="0047751E" w:rsidP="00411CD4">
            <w:pPr>
              <w:snapToGrid w:val="0"/>
              <w:jc w:val="center"/>
              <w:rPr>
                <w:sz w:val="18"/>
                <w:szCs w:val="15"/>
              </w:rPr>
            </w:pPr>
            <w:r>
              <w:rPr>
                <w:sz w:val="18"/>
                <w:szCs w:val="15"/>
              </w:rPr>
              <w:t>BS</w:t>
            </w:r>
          </w:p>
        </w:tc>
        <w:tc>
          <w:tcPr>
            <w:tcW w:w="1350" w:type="dxa"/>
            <w:vAlign w:val="center"/>
          </w:tcPr>
          <w:p w:rsidR="0047751E" w:rsidRDefault="0047751E" w:rsidP="00411CD4">
            <w:pPr>
              <w:snapToGrid w:val="0"/>
              <w:jc w:val="center"/>
              <w:rPr>
                <w:sz w:val="18"/>
                <w:szCs w:val="15"/>
              </w:rPr>
            </w:pPr>
            <w:r>
              <w:rPr>
                <w:sz w:val="18"/>
                <w:szCs w:val="15"/>
              </w:rPr>
              <w:t>ACLR</w:t>
            </w:r>
          </w:p>
        </w:tc>
        <w:tc>
          <w:tcPr>
            <w:tcW w:w="2610" w:type="dxa"/>
          </w:tcPr>
          <w:p w:rsidR="0047751E" w:rsidRDefault="0047751E" w:rsidP="00411CD4">
            <w:pPr>
              <w:snapToGrid w:val="0"/>
              <w:jc w:val="center"/>
              <w:rPr>
                <w:sz w:val="18"/>
                <w:szCs w:val="15"/>
              </w:rPr>
            </w:pPr>
            <w:r>
              <w:rPr>
                <w:sz w:val="18"/>
                <w:szCs w:val="15"/>
              </w:rPr>
              <w:t>45 dB</w:t>
            </w:r>
          </w:p>
        </w:tc>
        <w:tc>
          <w:tcPr>
            <w:tcW w:w="2610" w:type="dxa"/>
          </w:tcPr>
          <w:p w:rsidR="0047751E" w:rsidRDefault="0047751E" w:rsidP="00411CD4">
            <w:pPr>
              <w:tabs>
                <w:tab w:val="center" w:pos="1197"/>
                <w:tab w:val="right" w:pos="2394"/>
              </w:tabs>
              <w:snapToGrid w:val="0"/>
              <w:rPr>
                <w:sz w:val="18"/>
                <w:szCs w:val="15"/>
              </w:rPr>
            </w:pPr>
            <w:r>
              <w:rPr>
                <w:sz w:val="18"/>
                <w:szCs w:val="15"/>
              </w:rPr>
              <w:tab/>
              <w:t>40 dB</w:t>
            </w:r>
            <w:r>
              <w:rPr>
                <w:sz w:val="18"/>
                <w:szCs w:val="15"/>
              </w:rPr>
              <w:tab/>
            </w:r>
          </w:p>
        </w:tc>
      </w:tr>
      <w:tr w:rsidR="0047751E" w:rsidTr="00411CD4">
        <w:trPr>
          <w:jc w:val="center"/>
        </w:trPr>
        <w:tc>
          <w:tcPr>
            <w:tcW w:w="1278" w:type="dxa"/>
            <w:vMerge/>
            <w:vAlign w:val="center"/>
          </w:tcPr>
          <w:p w:rsidR="0047751E" w:rsidRDefault="0047751E" w:rsidP="00411CD4">
            <w:pPr>
              <w:snapToGrid w:val="0"/>
              <w:jc w:val="center"/>
              <w:rPr>
                <w:sz w:val="18"/>
                <w:szCs w:val="15"/>
              </w:rPr>
            </w:pPr>
          </w:p>
        </w:tc>
        <w:tc>
          <w:tcPr>
            <w:tcW w:w="1350" w:type="dxa"/>
            <w:vAlign w:val="center"/>
          </w:tcPr>
          <w:p w:rsidR="0047751E" w:rsidRDefault="0047751E" w:rsidP="00411CD4">
            <w:pPr>
              <w:snapToGrid w:val="0"/>
              <w:jc w:val="center"/>
              <w:rPr>
                <w:sz w:val="18"/>
                <w:szCs w:val="15"/>
              </w:rPr>
            </w:pPr>
            <w:r>
              <w:rPr>
                <w:sz w:val="18"/>
                <w:szCs w:val="15"/>
              </w:rPr>
              <w:t>ACS</w:t>
            </w:r>
          </w:p>
        </w:tc>
        <w:tc>
          <w:tcPr>
            <w:tcW w:w="2610" w:type="dxa"/>
          </w:tcPr>
          <w:p w:rsidR="0047751E" w:rsidRDefault="0047751E" w:rsidP="00411CD4">
            <w:pPr>
              <w:snapToGrid w:val="0"/>
              <w:jc w:val="center"/>
              <w:rPr>
                <w:sz w:val="18"/>
                <w:szCs w:val="15"/>
              </w:rPr>
            </w:pPr>
            <w:r>
              <w:rPr>
                <w:sz w:val="18"/>
                <w:szCs w:val="15"/>
              </w:rPr>
              <w:t>46 dB</w:t>
            </w:r>
          </w:p>
        </w:tc>
        <w:tc>
          <w:tcPr>
            <w:tcW w:w="2610" w:type="dxa"/>
          </w:tcPr>
          <w:p w:rsidR="0047751E" w:rsidRDefault="0047751E" w:rsidP="00411CD4">
            <w:pPr>
              <w:snapToGrid w:val="0"/>
              <w:jc w:val="center"/>
              <w:rPr>
                <w:sz w:val="18"/>
                <w:szCs w:val="15"/>
              </w:rPr>
            </w:pPr>
            <w:r>
              <w:rPr>
                <w:sz w:val="18"/>
                <w:szCs w:val="15"/>
              </w:rPr>
              <w:t>46 dB</w:t>
            </w:r>
          </w:p>
        </w:tc>
      </w:tr>
      <w:tr w:rsidR="0047751E" w:rsidTr="00411CD4">
        <w:trPr>
          <w:jc w:val="center"/>
        </w:trPr>
        <w:tc>
          <w:tcPr>
            <w:tcW w:w="1278" w:type="dxa"/>
            <w:vMerge w:val="restart"/>
            <w:vAlign w:val="center"/>
          </w:tcPr>
          <w:p w:rsidR="0047751E" w:rsidRDefault="0047751E" w:rsidP="00411CD4">
            <w:pPr>
              <w:snapToGrid w:val="0"/>
              <w:jc w:val="center"/>
              <w:rPr>
                <w:sz w:val="18"/>
                <w:szCs w:val="15"/>
              </w:rPr>
            </w:pPr>
            <w:r>
              <w:rPr>
                <w:sz w:val="18"/>
                <w:szCs w:val="15"/>
              </w:rPr>
              <w:t>UE</w:t>
            </w:r>
          </w:p>
        </w:tc>
        <w:tc>
          <w:tcPr>
            <w:tcW w:w="1350" w:type="dxa"/>
            <w:vAlign w:val="center"/>
          </w:tcPr>
          <w:p w:rsidR="0047751E" w:rsidRDefault="0047751E" w:rsidP="00411CD4">
            <w:pPr>
              <w:snapToGrid w:val="0"/>
              <w:jc w:val="center"/>
              <w:rPr>
                <w:sz w:val="18"/>
                <w:szCs w:val="15"/>
              </w:rPr>
            </w:pPr>
            <w:r>
              <w:rPr>
                <w:sz w:val="18"/>
                <w:szCs w:val="15"/>
              </w:rPr>
              <w:t>ACLR</w:t>
            </w:r>
          </w:p>
        </w:tc>
        <w:tc>
          <w:tcPr>
            <w:tcW w:w="2610" w:type="dxa"/>
          </w:tcPr>
          <w:p w:rsidR="0047751E" w:rsidRDefault="0047751E" w:rsidP="00411CD4">
            <w:pPr>
              <w:snapToGrid w:val="0"/>
              <w:jc w:val="center"/>
              <w:rPr>
                <w:sz w:val="18"/>
                <w:szCs w:val="15"/>
              </w:rPr>
            </w:pPr>
            <w:r>
              <w:rPr>
                <w:sz w:val="18"/>
                <w:szCs w:val="15"/>
              </w:rPr>
              <w:t>30dB (ACLR1)</w:t>
            </w:r>
          </w:p>
          <w:p w:rsidR="0047751E" w:rsidRDefault="0047751E" w:rsidP="00411CD4">
            <w:pPr>
              <w:snapToGrid w:val="0"/>
              <w:jc w:val="center"/>
              <w:rPr>
                <w:sz w:val="18"/>
                <w:szCs w:val="15"/>
              </w:rPr>
            </w:pPr>
            <w:r>
              <w:rPr>
                <w:sz w:val="18"/>
                <w:szCs w:val="15"/>
              </w:rPr>
              <w:t>43dB (ACLR2)</w:t>
            </w:r>
          </w:p>
        </w:tc>
        <w:tc>
          <w:tcPr>
            <w:tcW w:w="2610" w:type="dxa"/>
          </w:tcPr>
          <w:p w:rsidR="0047751E" w:rsidRDefault="0047751E" w:rsidP="00411CD4">
            <w:pPr>
              <w:snapToGrid w:val="0"/>
              <w:jc w:val="center"/>
              <w:rPr>
                <w:sz w:val="18"/>
                <w:szCs w:val="15"/>
              </w:rPr>
            </w:pPr>
            <w:r>
              <w:rPr>
                <w:sz w:val="18"/>
                <w:szCs w:val="15"/>
              </w:rPr>
              <w:t>37</w:t>
            </w:r>
          </w:p>
        </w:tc>
      </w:tr>
      <w:tr w:rsidR="0047751E" w:rsidTr="00411CD4">
        <w:trPr>
          <w:jc w:val="center"/>
        </w:trPr>
        <w:tc>
          <w:tcPr>
            <w:tcW w:w="1278" w:type="dxa"/>
            <w:vMerge/>
            <w:vAlign w:val="center"/>
          </w:tcPr>
          <w:p w:rsidR="0047751E" w:rsidRDefault="0047751E" w:rsidP="00411CD4">
            <w:pPr>
              <w:snapToGrid w:val="0"/>
              <w:jc w:val="center"/>
              <w:rPr>
                <w:sz w:val="18"/>
                <w:szCs w:val="15"/>
              </w:rPr>
            </w:pPr>
          </w:p>
        </w:tc>
        <w:tc>
          <w:tcPr>
            <w:tcW w:w="1350" w:type="dxa"/>
            <w:vAlign w:val="center"/>
          </w:tcPr>
          <w:p w:rsidR="0047751E" w:rsidRDefault="0047751E" w:rsidP="00411CD4">
            <w:pPr>
              <w:snapToGrid w:val="0"/>
              <w:jc w:val="center"/>
              <w:rPr>
                <w:sz w:val="18"/>
                <w:szCs w:val="15"/>
              </w:rPr>
            </w:pPr>
            <w:r>
              <w:rPr>
                <w:sz w:val="18"/>
                <w:szCs w:val="15"/>
              </w:rPr>
              <w:t>ACS</w:t>
            </w:r>
          </w:p>
        </w:tc>
        <w:tc>
          <w:tcPr>
            <w:tcW w:w="2610" w:type="dxa"/>
          </w:tcPr>
          <w:p w:rsidR="0047751E" w:rsidRDefault="0047751E" w:rsidP="00411CD4">
            <w:pPr>
              <w:snapToGrid w:val="0"/>
              <w:jc w:val="center"/>
              <w:rPr>
                <w:sz w:val="18"/>
                <w:szCs w:val="15"/>
              </w:rPr>
            </w:pPr>
            <w:r>
              <w:rPr>
                <w:sz w:val="18"/>
                <w:szCs w:val="15"/>
              </w:rPr>
              <w:t>33</w:t>
            </w:r>
          </w:p>
        </w:tc>
        <w:tc>
          <w:tcPr>
            <w:tcW w:w="2610" w:type="dxa"/>
          </w:tcPr>
          <w:p w:rsidR="0047751E" w:rsidRDefault="0047751E" w:rsidP="00411CD4">
            <w:pPr>
              <w:snapToGrid w:val="0"/>
              <w:jc w:val="center"/>
              <w:rPr>
                <w:sz w:val="18"/>
                <w:szCs w:val="15"/>
              </w:rPr>
            </w:pPr>
            <w:r>
              <w:rPr>
                <w:sz w:val="18"/>
                <w:szCs w:val="15"/>
              </w:rPr>
              <w:t>28</w:t>
            </w:r>
          </w:p>
        </w:tc>
      </w:tr>
    </w:tbl>
    <w:p w:rsidR="0047751E" w:rsidRDefault="0047751E" w:rsidP="0047751E">
      <w:pPr>
        <w:rPr>
          <w:rFonts w:ascii="Times New Roman" w:hAnsi="Times New Roman" w:cs="Times New Roman"/>
          <w:lang w:val="en-GB"/>
        </w:rPr>
      </w:pPr>
    </w:p>
    <w:p w:rsidR="0047751E" w:rsidRDefault="0047751E" w:rsidP="00780A81">
      <w:pPr>
        <w:rPr>
          <w:rFonts w:ascii="Times New Roman" w:hAnsi="Times New Roman"/>
          <w:color w:val="000000"/>
          <w:szCs w:val="20"/>
        </w:rPr>
      </w:pPr>
      <w:r>
        <w:rPr>
          <w:rFonts w:ascii="Times New Roman" w:hAnsi="Times New Roman" w:hint="eastAsia"/>
          <w:color w:val="000000"/>
          <w:szCs w:val="20"/>
        </w:rPr>
        <w:t>F</w:t>
      </w:r>
      <w:r>
        <w:rPr>
          <w:rFonts w:ascii="Times New Roman" w:hAnsi="Times New Roman"/>
          <w:color w:val="000000"/>
          <w:szCs w:val="20"/>
        </w:rPr>
        <w:t xml:space="preserve">or Case 3, the aggressor is NTN </w:t>
      </w:r>
      <w:r w:rsidR="00717B81">
        <w:rPr>
          <w:rFonts w:ascii="Times New Roman" w:hAnsi="Times New Roman"/>
          <w:color w:val="000000"/>
          <w:szCs w:val="20"/>
        </w:rPr>
        <w:t xml:space="preserve">BS while the victim is the TN UE. Given the required ACIR for case 3 is 22.72 dB and TN UE ACS is 33 dB, the required ACLR for NTN BS is 23.15 </w:t>
      </w:r>
      <w:proofErr w:type="spellStart"/>
      <w:r w:rsidR="00717B81">
        <w:rPr>
          <w:rFonts w:ascii="Times New Roman" w:hAnsi="Times New Roman"/>
          <w:color w:val="000000"/>
          <w:szCs w:val="20"/>
        </w:rPr>
        <w:t>dB.</w:t>
      </w:r>
      <w:proofErr w:type="spellEnd"/>
    </w:p>
    <w:p w:rsidR="00717B81" w:rsidRDefault="00717B81" w:rsidP="00780A81">
      <w:pPr>
        <w:rPr>
          <w:rFonts w:ascii="Times New Roman" w:hAnsi="Times New Roman"/>
          <w:color w:val="000000"/>
          <w:szCs w:val="20"/>
        </w:rPr>
      </w:pPr>
    </w:p>
    <w:p w:rsidR="00717B81" w:rsidRDefault="00717B81" w:rsidP="00780A81">
      <w:pPr>
        <w:rPr>
          <w:rFonts w:ascii="Times New Roman" w:hAnsi="Times New Roman"/>
          <w:color w:val="000000"/>
          <w:szCs w:val="20"/>
        </w:rPr>
      </w:pPr>
      <w:r>
        <w:rPr>
          <w:rFonts w:ascii="Times New Roman" w:hAnsi="Times New Roman"/>
          <w:color w:val="000000"/>
          <w:szCs w:val="20"/>
        </w:rPr>
        <w:t xml:space="preserve">For case 4, the aggressor is NTN UE while the victim is the TN BS. Given the required ACIR for case 4 is 28.73 dB and TN BS ACS is 46 dB, the required ACLR for NTN UE is: ACLR1 as 28.81 dB, ACLR2 as 41.81 </w:t>
      </w:r>
      <w:proofErr w:type="spellStart"/>
      <w:r>
        <w:rPr>
          <w:rFonts w:ascii="Times New Roman" w:hAnsi="Times New Roman"/>
          <w:color w:val="000000"/>
          <w:szCs w:val="20"/>
        </w:rPr>
        <w:t>dB.</w:t>
      </w:r>
      <w:proofErr w:type="spellEnd"/>
    </w:p>
    <w:p w:rsidR="00717B81" w:rsidRDefault="00717B81" w:rsidP="00780A81">
      <w:pPr>
        <w:rPr>
          <w:rFonts w:ascii="Times New Roman" w:hAnsi="Times New Roman"/>
          <w:color w:val="000000"/>
          <w:szCs w:val="20"/>
        </w:rPr>
      </w:pPr>
    </w:p>
    <w:p w:rsidR="00717B81" w:rsidRDefault="00717B81" w:rsidP="00780A81">
      <w:pPr>
        <w:rPr>
          <w:rFonts w:ascii="Times New Roman" w:hAnsi="Times New Roman"/>
          <w:b/>
          <w:color w:val="000000"/>
          <w:szCs w:val="20"/>
        </w:rPr>
      </w:pPr>
      <w:r w:rsidRPr="00717B81">
        <w:rPr>
          <w:rFonts w:ascii="Times New Roman" w:hAnsi="Times New Roman"/>
          <w:b/>
          <w:color w:val="000000"/>
          <w:szCs w:val="20"/>
        </w:rPr>
        <w:t>Proposal 3: It is proposed to consider our derived ACLR and ACS for Case 3 and Case 4. For Case 3, our results suggested 23.15 dB as NTN BS ACLR; for Case 4, our results suggested 28.81 dB as ACLR1 and 41.81 dB as ACLR2 for NTN UE ACLR.</w:t>
      </w:r>
    </w:p>
    <w:p w:rsidR="00717B81" w:rsidRDefault="00717B81" w:rsidP="00780A81">
      <w:pPr>
        <w:rPr>
          <w:rFonts w:ascii="Times New Roman" w:hAnsi="Times New Roman"/>
          <w:b/>
          <w:color w:val="000000"/>
          <w:szCs w:val="20"/>
        </w:rPr>
      </w:pPr>
    </w:p>
    <w:p w:rsidR="000932A9" w:rsidRPr="00D029BB" w:rsidRDefault="00D029BB" w:rsidP="00345B64">
      <w:pPr>
        <w:pStyle w:val="Heading2"/>
        <w:numPr>
          <w:ilvl w:val="1"/>
          <w:numId w:val="8"/>
        </w:numPr>
      </w:pPr>
      <w:r>
        <w:t>Summary</w:t>
      </w:r>
    </w:p>
    <w:p w:rsidR="000932A9" w:rsidRDefault="0080401F" w:rsidP="005C142B">
      <w:pPr>
        <w:rPr>
          <w:rFonts w:ascii="Times New Roman" w:hAnsi="Times New Roman" w:cs="Times New Roman"/>
          <w:lang w:val="en-GB"/>
        </w:rPr>
      </w:pPr>
      <w:r>
        <w:rPr>
          <w:rFonts w:ascii="Times New Roman" w:hAnsi="Times New Roman" w:cs="Times New Roman"/>
          <w:lang w:val="en-GB"/>
        </w:rPr>
        <w:t>Considering the above results of case 3 and 4, we find out the worst interfering scenarios</w:t>
      </w:r>
      <w:r w:rsidR="00E51C98">
        <w:rPr>
          <w:rFonts w:ascii="Times New Roman" w:hAnsi="Times New Roman" w:cs="Times New Roman"/>
          <w:lang w:val="en-GB"/>
        </w:rPr>
        <w:t xml:space="preserve"> and their corresponding required interpolated ACIR</w:t>
      </w:r>
      <w:r>
        <w:rPr>
          <w:rFonts w:ascii="Times New Roman" w:hAnsi="Times New Roman" w:cs="Times New Roman"/>
          <w:lang w:val="en-GB"/>
        </w:rPr>
        <w:t xml:space="preserve"> are</w:t>
      </w:r>
      <w:r w:rsidR="00E51C98">
        <w:rPr>
          <w:rFonts w:ascii="Times New Roman" w:hAnsi="Times New Roman" w:cs="Times New Roman"/>
          <w:lang w:val="en-GB"/>
        </w:rPr>
        <w:t xml:space="preserve"> shown</w:t>
      </w:r>
      <w:r>
        <w:rPr>
          <w:rFonts w:ascii="Times New Roman" w:hAnsi="Times New Roman" w:cs="Times New Roman"/>
          <w:lang w:val="en-GB"/>
        </w:rPr>
        <w:t xml:space="preserve"> below.</w:t>
      </w:r>
    </w:p>
    <w:tbl>
      <w:tblPr>
        <w:tblStyle w:val="TableGrid"/>
        <w:tblW w:w="5000" w:type="pct"/>
        <w:tblLook w:val="04A0" w:firstRow="1" w:lastRow="0" w:firstColumn="1" w:lastColumn="0" w:noHBand="0" w:noVBand="1"/>
      </w:tblPr>
      <w:tblGrid>
        <w:gridCol w:w="776"/>
        <w:gridCol w:w="1065"/>
        <w:gridCol w:w="3189"/>
        <w:gridCol w:w="986"/>
        <w:gridCol w:w="1806"/>
        <w:gridCol w:w="1806"/>
      </w:tblGrid>
      <w:tr w:rsidR="00E51C98" w:rsidTr="00C62F8B">
        <w:trPr>
          <w:trHeight w:val="157"/>
        </w:trPr>
        <w:tc>
          <w:tcPr>
            <w:tcW w:w="403" w:type="pct"/>
            <w:vAlign w:val="center"/>
          </w:tcPr>
          <w:p w:rsidR="00E51C98" w:rsidRDefault="00E51C98" w:rsidP="00C62F8B">
            <w:pPr>
              <w:rPr>
                <w:rFonts w:ascii="Times New Roman" w:hAnsi="Times New Roman" w:cs="Times New Roman"/>
                <w:lang w:val="en-GB"/>
              </w:rPr>
            </w:pPr>
            <w:r>
              <w:rPr>
                <w:rFonts w:ascii="Times New Roman" w:hAnsi="Times New Roman" w:cs="Times New Roman"/>
                <w:lang w:val="en-GB"/>
              </w:rPr>
              <w:t>Case #</w:t>
            </w:r>
          </w:p>
        </w:tc>
        <w:tc>
          <w:tcPr>
            <w:tcW w:w="553" w:type="pct"/>
            <w:vAlign w:val="center"/>
          </w:tcPr>
          <w:p w:rsidR="00E51C98" w:rsidRDefault="00E51C98" w:rsidP="00C62F8B">
            <w:pPr>
              <w:rPr>
                <w:rFonts w:ascii="Times New Roman" w:hAnsi="Times New Roman" w:cs="Times New Roman"/>
                <w:lang w:val="en-GB"/>
              </w:rPr>
            </w:pPr>
            <w:r>
              <w:rPr>
                <w:rFonts w:ascii="Times New Roman" w:hAnsi="Times New Roman" w:cs="Times New Roman"/>
                <w:lang w:val="en-GB"/>
              </w:rPr>
              <w:t>Scenario</w:t>
            </w:r>
          </w:p>
        </w:tc>
        <w:tc>
          <w:tcPr>
            <w:tcW w:w="1656" w:type="pct"/>
            <w:vAlign w:val="center"/>
          </w:tcPr>
          <w:p w:rsidR="00E51C98" w:rsidRDefault="00E51C98" w:rsidP="00C62F8B">
            <w:pPr>
              <w:rPr>
                <w:rFonts w:ascii="Times New Roman" w:hAnsi="Times New Roman" w:cs="Times New Roman"/>
                <w:lang w:val="en-GB"/>
              </w:rPr>
            </w:pPr>
            <w:r>
              <w:rPr>
                <w:rFonts w:ascii="Times New Roman" w:hAnsi="Times New Roman" w:cs="Times New Roman"/>
                <w:lang w:val="en-GB"/>
              </w:rPr>
              <w:t>Worst case option</w:t>
            </w:r>
          </w:p>
        </w:tc>
        <w:tc>
          <w:tcPr>
            <w:tcW w:w="512" w:type="pct"/>
            <w:vAlign w:val="center"/>
          </w:tcPr>
          <w:p w:rsidR="00E51C98" w:rsidRDefault="00E51C98" w:rsidP="00C62F8B">
            <w:pPr>
              <w:rPr>
                <w:rFonts w:ascii="Times New Roman" w:hAnsi="Times New Roman" w:cs="Times New Roman"/>
                <w:lang w:val="en-GB"/>
              </w:rPr>
            </w:pPr>
            <w:r>
              <w:rPr>
                <w:rFonts w:ascii="Times New Roman" w:hAnsi="Times New Roman" w:cs="Times New Roman"/>
                <w:lang w:val="en-GB"/>
              </w:rPr>
              <w:t>Required ACIR</w:t>
            </w:r>
          </w:p>
        </w:tc>
        <w:tc>
          <w:tcPr>
            <w:tcW w:w="938" w:type="pct"/>
            <w:vAlign w:val="center"/>
          </w:tcPr>
          <w:p w:rsidR="00E51C98" w:rsidRDefault="00E51C98" w:rsidP="00C62F8B">
            <w:pPr>
              <w:rPr>
                <w:rFonts w:ascii="Times New Roman" w:hAnsi="Times New Roman" w:cs="Times New Roman"/>
                <w:lang w:val="en-GB"/>
              </w:rPr>
            </w:pPr>
            <w:r>
              <w:rPr>
                <w:rFonts w:ascii="Times New Roman" w:hAnsi="Times New Roman" w:cs="Times New Roman"/>
                <w:lang w:val="en-GB"/>
              </w:rPr>
              <w:t>TN</w:t>
            </w:r>
          </w:p>
        </w:tc>
        <w:tc>
          <w:tcPr>
            <w:tcW w:w="938" w:type="pct"/>
            <w:vAlign w:val="center"/>
          </w:tcPr>
          <w:p w:rsidR="00E51C98" w:rsidRDefault="00E51C98" w:rsidP="00C62F8B">
            <w:pPr>
              <w:rPr>
                <w:rFonts w:ascii="Times New Roman" w:hAnsi="Times New Roman" w:cs="Times New Roman"/>
                <w:lang w:val="en-GB"/>
              </w:rPr>
            </w:pPr>
            <w:r>
              <w:rPr>
                <w:rFonts w:ascii="Times New Roman" w:hAnsi="Times New Roman" w:cs="Times New Roman"/>
                <w:lang w:val="en-GB"/>
              </w:rPr>
              <w:t>NTN</w:t>
            </w:r>
          </w:p>
        </w:tc>
      </w:tr>
      <w:tr w:rsidR="00E51C98" w:rsidTr="00C62F8B">
        <w:trPr>
          <w:trHeight w:val="309"/>
        </w:trPr>
        <w:tc>
          <w:tcPr>
            <w:tcW w:w="403" w:type="pct"/>
            <w:vAlign w:val="center"/>
          </w:tcPr>
          <w:p w:rsidR="00E51C98" w:rsidRDefault="00E51C98" w:rsidP="00C62F8B">
            <w:pPr>
              <w:rPr>
                <w:rFonts w:ascii="Times New Roman" w:hAnsi="Times New Roman" w:cs="Times New Roman"/>
                <w:lang w:val="en-GB"/>
              </w:rPr>
            </w:pPr>
            <w:r>
              <w:rPr>
                <w:rFonts w:ascii="Times New Roman" w:hAnsi="Times New Roman" w:cs="Times New Roman"/>
                <w:lang w:val="en-GB"/>
              </w:rPr>
              <w:t>Case 3</w:t>
            </w:r>
          </w:p>
        </w:tc>
        <w:tc>
          <w:tcPr>
            <w:tcW w:w="553" w:type="pct"/>
            <w:vAlign w:val="center"/>
          </w:tcPr>
          <w:p w:rsidR="00E51C98" w:rsidRDefault="00E51C98" w:rsidP="00C62F8B">
            <w:pPr>
              <w:rPr>
                <w:rFonts w:ascii="Times New Roman" w:hAnsi="Times New Roman" w:cs="Times New Roman"/>
                <w:lang w:val="en-GB"/>
              </w:rPr>
            </w:pPr>
            <w:r>
              <w:rPr>
                <w:rFonts w:ascii="Times New Roman" w:hAnsi="Times New Roman" w:cs="Times New Roman"/>
                <w:lang w:val="en-GB"/>
              </w:rPr>
              <w:t xml:space="preserve">NTN DL </w:t>
            </w:r>
            <w:r>
              <w:rPr>
                <w:rFonts w:ascii="Times New Roman" w:hAnsi="Times New Roman" w:cs="Times New Roman"/>
                <w:lang w:val="en-GB"/>
              </w:rPr>
              <w:lastRenderedPageBreak/>
              <w:t>to TN DL</w:t>
            </w:r>
          </w:p>
        </w:tc>
        <w:tc>
          <w:tcPr>
            <w:tcW w:w="1656" w:type="pct"/>
            <w:vAlign w:val="center"/>
          </w:tcPr>
          <w:p w:rsidR="00E51C98" w:rsidRDefault="00E51C98" w:rsidP="00C62F8B">
            <w:pPr>
              <w:rPr>
                <w:rFonts w:ascii="Times New Roman" w:hAnsi="Times New Roman" w:cs="Times New Roman"/>
                <w:lang w:val="en-GB"/>
              </w:rPr>
            </w:pPr>
            <w:r>
              <w:rPr>
                <w:rFonts w:ascii="Times New Roman" w:hAnsi="Times New Roman" w:cs="Times New Roman"/>
                <w:lang w:val="en-GB"/>
              </w:rPr>
              <w:lastRenderedPageBreak/>
              <w:t xml:space="preserve">LEO 600 interfering TN equipped </w:t>
            </w:r>
            <w:r>
              <w:rPr>
                <w:rFonts w:ascii="Times New Roman" w:hAnsi="Times New Roman" w:cs="Times New Roman"/>
                <w:lang w:val="en-GB"/>
              </w:rPr>
              <w:lastRenderedPageBreak/>
              <w:t>with AAS antenna in Rural</w:t>
            </w:r>
          </w:p>
        </w:tc>
        <w:tc>
          <w:tcPr>
            <w:tcW w:w="512" w:type="pct"/>
            <w:vAlign w:val="center"/>
          </w:tcPr>
          <w:p w:rsidR="00E51C98" w:rsidRDefault="00E51C98" w:rsidP="00C62F8B">
            <w:pPr>
              <w:rPr>
                <w:rFonts w:ascii="Times New Roman" w:hAnsi="Times New Roman" w:cs="Times New Roman"/>
                <w:lang w:val="en-GB"/>
              </w:rPr>
            </w:pPr>
            <w:r>
              <w:rPr>
                <w:rFonts w:ascii="Times New Roman" w:hAnsi="Times New Roman" w:cs="Times New Roman"/>
                <w:lang w:val="en-GB"/>
              </w:rPr>
              <w:lastRenderedPageBreak/>
              <w:t>22.72</w:t>
            </w:r>
          </w:p>
        </w:tc>
        <w:tc>
          <w:tcPr>
            <w:tcW w:w="938" w:type="pct"/>
            <w:vAlign w:val="center"/>
          </w:tcPr>
          <w:p w:rsidR="002910F4" w:rsidRDefault="00E51C98" w:rsidP="00C62F8B">
            <w:pPr>
              <w:rPr>
                <w:rFonts w:ascii="Times New Roman" w:hAnsi="Times New Roman" w:cs="Times New Roman"/>
                <w:lang w:val="en-GB"/>
              </w:rPr>
            </w:pPr>
            <w:r>
              <w:rPr>
                <w:rFonts w:ascii="Times New Roman" w:hAnsi="Times New Roman" w:cs="Times New Roman"/>
                <w:lang w:val="en-GB"/>
              </w:rPr>
              <w:t>TN UE</w:t>
            </w:r>
          </w:p>
          <w:p w:rsidR="00E51C98" w:rsidRDefault="00E51C98" w:rsidP="00C62F8B">
            <w:pPr>
              <w:rPr>
                <w:rFonts w:ascii="Times New Roman" w:hAnsi="Times New Roman" w:cs="Times New Roman"/>
                <w:lang w:val="en-GB"/>
              </w:rPr>
            </w:pPr>
            <w:r>
              <w:rPr>
                <w:rFonts w:ascii="Times New Roman" w:hAnsi="Times New Roman" w:cs="Times New Roman"/>
                <w:lang w:val="en-GB"/>
              </w:rPr>
              <w:lastRenderedPageBreak/>
              <w:t>ACS</w:t>
            </w:r>
            <w:r w:rsidR="002910F4">
              <w:rPr>
                <w:rFonts w:ascii="Times New Roman" w:hAnsi="Times New Roman" w:cs="Times New Roman"/>
                <w:lang w:val="en-GB"/>
              </w:rPr>
              <w:t xml:space="preserve"> </w:t>
            </w:r>
            <w:r>
              <w:rPr>
                <w:rFonts w:ascii="Times New Roman" w:hAnsi="Times New Roman" w:cs="Times New Roman"/>
                <w:lang w:val="en-GB"/>
              </w:rPr>
              <w:t>33</w:t>
            </w:r>
            <w:r w:rsidR="002910F4">
              <w:rPr>
                <w:rFonts w:ascii="Times New Roman" w:hAnsi="Times New Roman" w:cs="Times New Roman"/>
                <w:lang w:val="en-GB"/>
              </w:rPr>
              <w:t>dB</w:t>
            </w:r>
          </w:p>
        </w:tc>
        <w:tc>
          <w:tcPr>
            <w:tcW w:w="938" w:type="pct"/>
            <w:vAlign w:val="center"/>
          </w:tcPr>
          <w:p w:rsidR="002910F4" w:rsidRDefault="002910F4" w:rsidP="00C62F8B">
            <w:pPr>
              <w:rPr>
                <w:rFonts w:ascii="Times New Roman" w:hAnsi="Times New Roman" w:cs="Times New Roman"/>
                <w:lang w:val="en-GB"/>
              </w:rPr>
            </w:pPr>
            <w:r>
              <w:rPr>
                <w:rFonts w:ascii="Times New Roman" w:hAnsi="Times New Roman" w:cs="Times New Roman"/>
                <w:lang w:val="en-GB"/>
              </w:rPr>
              <w:lastRenderedPageBreak/>
              <w:t>NTN BS</w:t>
            </w:r>
          </w:p>
          <w:p w:rsidR="002910F4" w:rsidRDefault="002910F4" w:rsidP="00C62F8B">
            <w:pPr>
              <w:rPr>
                <w:rFonts w:ascii="Times New Roman" w:hAnsi="Times New Roman" w:cs="Times New Roman"/>
                <w:lang w:val="en-GB"/>
              </w:rPr>
            </w:pPr>
            <w:r>
              <w:rPr>
                <w:rFonts w:ascii="Times New Roman" w:hAnsi="Times New Roman" w:cs="Times New Roman"/>
                <w:lang w:val="en-GB"/>
              </w:rPr>
              <w:lastRenderedPageBreak/>
              <w:t>ACLR 23.15</w:t>
            </w:r>
          </w:p>
        </w:tc>
      </w:tr>
      <w:tr w:rsidR="00E51C98" w:rsidTr="00C62F8B">
        <w:trPr>
          <w:trHeight w:val="316"/>
        </w:trPr>
        <w:tc>
          <w:tcPr>
            <w:tcW w:w="403" w:type="pct"/>
            <w:vAlign w:val="center"/>
          </w:tcPr>
          <w:p w:rsidR="00E51C98" w:rsidRDefault="00E51C98" w:rsidP="00C62F8B">
            <w:pPr>
              <w:rPr>
                <w:rFonts w:ascii="Times New Roman" w:hAnsi="Times New Roman" w:cs="Times New Roman"/>
                <w:lang w:val="en-GB"/>
              </w:rPr>
            </w:pPr>
            <w:r>
              <w:rPr>
                <w:rFonts w:ascii="Times New Roman" w:hAnsi="Times New Roman" w:cs="Times New Roman"/>
                <w:lang w:val="en-GB"/>
              </w:rPr>
              <w:lastRenderedPageBreak/>
              <w:t>Case 4</w:t>
            </w:r>
          </w:p>
        </w:tc>
        <w:tc>
          <w:tcPr>
            <w:tcW w:w="553" w:type="pct"/>
            <w:vAlign w:val="center"/>
          </w:tcPr>
          <w:p w:rsidR="00E51C98" w:rsidRDefault="00E51C98" w:rsidP="00C62F8B">
            <w:pPr>
              <w:rPr>
                <w:rFonts w:ascii="Times New Roman" w:hAnsi="Times New Roman" w:cs="Times New Roman"/>
                <w:lang w:val="en-GB"/>
              </w:rPr>
            </w:pPr>
            <w:r>
              <w:rPr>
                <w:rFonts w:ascii="Times New Roman" w:hAnsi="Times New Roman" w:cs="Times New Roman"/>
                <w:lang w:val="en-GB"/>
              </w:rPr>
              <w:t>NTN UL to TN UL</w:t>
            </w:r>
          </w:p>
        </w:tc>
        <w:tc>
          <w:tcPr>
            <w:tcW w:w="1656" w:type="pct"/>
            <w:vAlign w:val="center"/>
          </w:tcPr>
          <w:p w:rsidR="00E51C98" w:rsidRDefault="00E51C98" w:rsidP="00C62F8B">
            <w:pPr>
              <w:rPr>
                <w:rFonts w:ascii="Times New Roman" w:hAnsi="Times New Roman" w:cs="Times New Roman"/>
                <w:lang w:val="en-GB"/>
              </w:rPr>
            </w:pPr>
            <w:r>
              <w:rPr>
                <w:rFonts w:ascii="Times New Roman" w:hAnsi="Times New Roman" w:cs="Times New Roman"/>
                <w:lang w:val="en-GB"/>
              </w:rPr>
              <w:t>GEO interfering TN equipped with AAS antenna in Urban</w:t>
            </w:r>
          </w:p>
        </w:tc>
        <w:tc>
          <w:tcPr>
            <w:tcW w:w="512" w:type="pct"/>
            <w:vAlign w:val="center"/>
          </w:tcPr>
          <w:p w:rsidR="00E51C98" w:rsidRDefault="00E51C98" w:rsidP="00C62F8B">
            <w:pPr>
              <w:rPr>
                <w:rFonts w:ascii="Times New Roman" w:hAnsi="Times New Roman" w:cs="Times New Roman"/>
                <w:lang w:val="en-GB"/>
              </w:rPr>
            </w:pPr>
            <w:r>
              <w:rPr>
                <w:rFonts w:ascii="Times New Roman" w:hAnsi="Times New Roman" w:cs="Times New Roman"/>
                <w:lang w:val="en-GB"/>
              </w:rPr>
              <w:t>28.73</w:t>
            </w:r>
          </w:p>
        </w:tc>
        <w:tc>
          <w:tcPr>
            <w:tcW w:w="938" w:type="pct"/>
            <w:vAlign w:val="center"/>
          </w:tcPr>
          <w:p w:rsidR="002910F4" w:rsidRDefault="002910F4" w:rsidP="00C62F8B">
            <w:pPr>
              <w:rPr>
                <w:rFonts w:ascii="Times New Roman" w:hAnsi="Times New Roman" w:cs="Times New Roman"/>
                <w:lang w:val="en-GB"/>
              </w:rPr>
            </w:pPr>
            <w:r>
              <w:rPr>
                <w:rFonts w:ascii="Times New Roman" w:hAnsi="Times New Roman" w:cs="Times New Roman"/>
                <w:lang w:val="en-GB"/>
              </w:rPr>
              <w:t>TN BS</w:t>
            </w:r>
          </w:p>
          <w:p w:rsidR="00E51C98" w:rsidRDefault="002910F4" w:rsidP="00C62F8B">
            <w:pPr>
              <w:rPr>
                <w:rFonts w:ascii="Times New Roman" w:hAnsi="Times New Roman" w:cs="Times New Roman"/>
                <w:lang w:val="en-GB"/>
              </w:rPr>
            </w:pPr>
            <w:r>
              <w:rPr>
                <w:rFonts w:ascii="Times New Roman" w:hAnsi="Times New Roman" w:cs="Times New Roman"/>
                <w:lang w:val="en-GB"/>
              </w:rPr>
              <w:t xml:space="preserve">ACS </w:t>
            </w:r>
            <w:r w:rsidR="00E51C98">
              <w:rPr>
                <w:rFonts w:ascii="Times New Roman" w:hAnsi="Times New Roman" w:cs="Times New Roman"/>
                <w:lang w:val="en-GB"/>
              </w:rPr>
              <w:t>46</w:t>
            </w:r>
            <w:r>
              <w:rPr>
                <w:rFonts w:ascii="Times New Roman" w:hAnsi="Times New Roman" w:cs="Times New Roman"/>
                <w:lang w:val="en-GB"/>
              </w:rPr>
              <w:t>dB</w:t>
            </w:r>
          </w:p>
        </w:tc>
        <w:tc>
          <w:tcPr>
            <w:tcW w:w="938" w:type="pct"/>
            <w:vAlign w:val="center"/>
          </w:tcPr>
          <w:p w:rsidR="002910F4" w:rsidRDefault="002910F4" w:rsidP="00C62F8B">
            <w:pPr>
              <w:rPr>
                <w:rFonts w:ascii="Times New Roman" w:hAnsi="Times New Roman" w:cs="Times New Roman"/>
                <w:lang w:val="en-GB"/>
              </w:rPr>
            </w:pPr>
            <w:r>
              <w:rPr>
                <w:rFonts w:ascii="Times New Roman" w:hAnsi="Times New Roman" w:cs="Times New Roman"/>
                <w:lang w:val="en-GB"/>
              </w:rPr>
              <w:t>NTN UE</w:t>
            </w:r>
          </w:p>
          <w:p w:rsidR="00E51C98" w:rsidRDefault="002910F4" w:rsidP="00C62F8B">
            <w:pPr>
              <w:rPr>
                <w:rFonts w:ascii="Times New Roman" w:hAnsi="Times New Roman" w:cs="Times New Roman"/>
                <w:lang w:val="en-GB"/>
              </w:rPr>
            </w:pPr>
            <w:r>
              <w:rPr>
                <w:rFonts w:ascii="Times New Roman" w:hAnsi="Times New Roman" w:cs="Times New Roman"/>
                <w:lang w:val="en-GB"/>
              </w:rPr>
              <w:t>ACLR1 28.81</w:t>
            </w:r>
          </w:p>
          <w:p w:rsidR="002910F4" w:rsidRDefault="002910F4" w:rsidP="00C62F8B">
            <w:pPr>
              <w:rPr>
                <w:rFonts w:ascii="Times New Roman" w:hAnsi="Times New Roman" w:cs="Times New Roman"/>
                <w:lang w:val="en-GB"/>
              </w:rPr>
            </w:pPr>
            <w:r>
              <w:rPr>
                <w:rFonts w:ascii="Times New Roman" w:hAnsi="Times New Roman" w:cs="Times New Roman"/>
                <w:lang w:val="en-GB"/>
              </w:rPr>
              <w:t>ACLR2 41.81</w:t>
            </w:r>
          </w:p>
        </w:tc>
      </w:tr>
    </w:tbl>
    <w:p w:rsidR="00E51C98" w:rsidRDefault="00E51C98" w:rsidP="005C142B">
      <w:pPr>
        <w:rPr>
          <w:rFonts w:ascii="Times New Roman" w:hAnsi="Times New Roman" w:cs="Times New Roman"/>
          <w:lang w:val="en-GB"/>
        </w:rPr>
      </w:pPr>
    </w:p>
    <w:p w:rsidR="00621D14" w:rsidRDefault="00CF1FA6">
      <w:pPr>
        <w:pStyle w:val="Heading1"/>
      </w:pPr>
      <w:r>
        <w:t>Conclusion</w:t>
      </w:r>
    </w:p>
    <w:p w:rsidR="00621D14" w:rsidRDefault="00CF1FA6">
      <w:pPr>
        <w:rPr>
          <w:rFonts w:ascii="Times New Roman" w:hAnsi="Times New Roman" w:cs="Times New Roman"/>
          <w:lang w:val="en-GB"/>
        </w:rPr>
      </w:pPr>
      <w:r>
        <w:rPr>
          <w:rFonts w:ascii="Times New Roman" w:hAnsi="Times New Roman" w:cs="Times New Roman"/>
          <w:lang w:val="en-GB"/>
        </w:rPr>
        <w:t xml:space="preserve">In this </w:t>
      </w:r>
      <w:r w:rsidR="00C45992">
        <w:rPr>
          <w:rFonts w:ascii="Times New Roman" w:hAnsi="Times New Roman" w:cs="Times New Roman"/>
          <w:lang w:val="en-GB"/>
        </w:rPr>
        <w:t>document</w:t>
      </w:r>
      <w:r>
        <w:rPr>
          <w:rFonts w:ascii="Times New Roman" w:hAnsi="Times New Roman" w:cs="Times New Roman"/>
          <w:lang w:val="en-GB"/>
        </w:rPr>
        <w:t xml:space="preserve">, </w:t>
      </w:r>
      <w:r w:rsidR="00550925">
        <w:rPr>
          <w:rFonts w:ascii="Times New Roman" w:hAnsi="Times New Roman" w:cs="Times New Roman"/>
          <w:lang w:val="en-GB"/>
        </w:rPr>
        <w:t xml:space="preserve">we </w:t>
      </w:r>
      <w:r w:rsidR="00717B81">
        <w:rPr>
          <w:rFonts w:ascii="Times New Roman" w:hAnsi="Times New Roman" w:cs="Times New Roman"/>
          <w:lang w:val="en-GB"/>
        </w:rPr>
        <w:t>proposed the methodology to post-processing and analyse the NTN co-ex results. And also, we adopt the methodology to process our results and then proposed the required ACLR for NTN BS and UE of Case 3 and Case 4.</w:t>
      </w:r>
    </w:p>
    <w:p w:rsidR="00C45992" w:rsidRDefault="00C45992">
      <w:pPr>
        <w:rPr>
          <w:rFonts w:ascii="Times New Roman" w:hAnsi="Times New Roman" w:cs="Times New Roman"/>
          <w:lang w:val="en-GB"/>
        </w:rPr>
      </w:pPr>
    </w:p>
    <w:p w:rsidR="00717B81" w:rsidRPr="00D532DF" w:rsidRDefault="00717B81" w:rsidP="00717B81">
      <w:pPr>
        <w:rPr>
          <w:rFonts w:ascii="Times New Roman" w:hAnsi="Times New Roman"/>
          <w:b/>
          <w:color w:val="000000"/>
          <w:szCs w:val="20"/>
        </w:rPr>
      </w:pPr>
      <w:r w:rsidRPr="00D532DF">
        <w:rPr>
          <w:rFonts w:ascii="Times New Roman" w:hAnsi="Times New Roman"/>
          <w:b/>
          <w:color w:val="000000"/>
          <w:szCs w:val="20"/>
        </w:rPr>
        <w:t>Proposal 1: It is proposed to consider following methodology to determine the required ACIR for each case:</w:t>
      </w:r>
    </w:p>
    <w:p w:rsidR="00717B81" w:rsidRPr="00D532DF" w:rsidRDefault="00717B81" w:rsidP="00717B81">
      <w:pPr>
        <w:rPr>
          <w:rFonts w:ascii="Times New Roman" w:hAnsi="Times New Roman"/>
          <w:b/>
          <w:color w:val="000000"/>
          <w:szCs w:val="20"/>
        </w:rPr>
      </w:pPr>
      <w:r w:rsidRPr="00D532DF">
        <w:rPr>
          <w:rFonts w:ascii="Times New Roman" w:hAnsi="Times New Roman"/>
          <w:b/>
          <w:color w:val="000000"/>
          <w:szCs w:val="20"/>
        </w:rPr>
        <w:tab/>
        <w:t>Step 1: Discuss and agree on the worst case option for each case (Case 1, 2, 3…,6);</w:t>
      </w:r>
    </w:p>
    <w:p w:rsidR="00717B81" w:rsidRPr="00D532DF" w:rsidRDefault="00717B81" w:rsidP="00717B81">
      <w:pPr>
        <w:rPr>
          <w:rFonts w:ascii="Times New Roman" w:hAnsi="Times New Roman"/>
          <w:b/>
          <w:color w:val="000000"/>
          <w:szCs w:val="20"/>
        </w:rPr>
      </w:pPr>
      <w:r w:rsidRPr="00D532DF">
        <w:rPr>
          <w:rFonts w:ascii="Times New Roman" w:hAnsi="Times New Roman"/>
          <w:b/>
          <w:color w:val="000000"/>
          <w:szCs w:val="20"/>
        </w:rPr>
        <w:tab/>
        <w:t>Step 2: Discuss and determine the required ACIR from all calibrated results for each case;</w:t>
      </w:r>
    </w:p>
    <w:p w:rsidR="00717B81" w:rsidRDefault="00717B81" w:rsidP="00717B81">
      <w:pPr>
        <w:rPr>
          <w:rFonts w:ascii="Times New Roman" w:hAnsi="Times New Roman"/>
          <w:b/>
          <w:color w:val="000000"/>
          <w:szCs w:val="20"/>
        </w:rPr>
      </w:pPr>
      <w:r w:rsidRPr="00D532DF">
        <w:rPr>
          <w:rFonts w:ascii="Times New Roman" w:hAnsi="Times New Roman"/>
          <w:b/>
          <w:color w:val="000000"/>
          <w:szCs w:val="20"/>
        </w:rPr>
        <w:tab/>
        <w:t>Step 3: Use equation to derive corresponding ACLR or ACS from the agreed ACIR for each case.</w:t>
      </w:r>
    </w:p>
    <w:p w:rsidR="008922F4" w:rsidRDefault="008922F4" w:rsidP="004B3D80">
      <w:pPr>
        <w:rPr>
          <w:rFonts w:ascii="Times New Roman" w:hAnsi="Times New Roman" w:cs="Times New Roman"/>
          <w:sz w:val="20"/>
          <w:szCs w:val="20"/>
        </w:rPr>
      </w:pPr>
    </w:p>
    <w:p w:rsidR="00717B81" w:rsidRPr="0047751E" w:rsidRDefault="00717B81" w:rsidP="00717B81">
      <w:pPr>
        <w:rPr>
          <w:rFonts w:ascii="Times New Roman" w:hAnsi="Times New Roman"/>
          <w:b/>
          <w:color w:val="000000"/>
          <w:szCs w:val="20"/>
        </w:rPr>
      </w:pPr>
      <w:r w:rsidRPr="0047751E">
        <w:rPr>
          <w:rFonts w:ascii="Times New Roman" w:hAnsi="Times New Roman" w:hint="eastAsia"/>
          <w:b/>
          <w:color w:val="000000"/>
          <w:szCs w:val="20"/>
        </w:rPr>
        <w:t>P</w:t>
      </w:r>
      <w:r w:rsidRPr="0047751E">
        <w:rPr>
          <w:rFonts w:ascii="Times New Roman" w:hAnsi="Times New Roman"/>
          <w:b/>
          <w:color w:val="000000"/>
          <w:szCs w:val="20"/>
        </w:rPr>
        <w:t>roposal 2: It is proposed to consider our derived interpolate required ACIR for Case 3 and Case 4. For Case 3, our results suggested 22.72 dB as required ACIR; for Case 4, our results suggested 28.73 dB as required ACIR.</w:t>
      </w:r>
    </w:p>
    <w:p w:rsidR="00717B81" w:rsidRDefault="00717B81" w:rsidP="004B3D80">
      <w:pPr>
        <w:rPr>
          <w:rFonts w:ascii="Times New Roman" w:hAnsi="Times New Roman" w:cs="Times New Roman"/>
          <w:sz w:val="20"/>
          <w:szCs w:val="20"/>
        </w:rPr>
      </w:pPr>
    </w:p>
    <w:p w:rsidR="00717B81" w:rsidRPr="00717B81" w:rsidRDefault="00717B81" w:rsidP="00717B81">
      <w:pPr>
        <w:rPr>
          <w:rFonts w:ascii="Times New Roman" w:hAnsi="Times New Roman"/>
          <w:b/>
          <w:color w:val="000000"/>
          <w:szCs w:val="20"/>
        </w:rPr>
      </w:pPr>
      <w:r w:rsidRPr="00717B81">
        <w:rPr>
          <w:rFonts w:ascii="Times New Roman" w:hAnsi="Times New Roman"/>
          <w:b/>
          <w:color w:val="000000"/>
          <w:szCs w:val="20"/>
        </w:rPr>
        <w:t>Proposal 3: It is proposed to consider our derived ACLR and ACS for Case 3 and Case 4. For Case 3, our results suggested 23.15 dB as NTN BS ACLR; for Case 4, our results suggested 28.81 dB as ACLR1 and 41.81 dB as ACLR2 for NTN UE ACLR.</w:t>
      </w:r>
    </w:p>
    <w:p w:rsidR="00717B81" w:rsidRPr="00717B81" w:rsidRDefault="00717B81" w:rsidP="004B3D80">
      <w:pPr>
        <w:rPr>
          <w:rFonts w:ascii="Times New Roman" w:hAnsi="Times New Roman" w:cs="Times New Roman"/>
          <w:sz w:val="20"/>
          <w:szCs w:val="20"/>
        </w:rPr>
      </w:pPr>
    </w:p>
    <w:p w:rsidR="00D375E7" w:rsidRPr="008C7EB2" w:rsidRDefault="00D375E7" w:rsidP="00D375E7">
      <w:pPr>
        <w:pStyle w:val="Heading1"/>
        <w:rPr>
          <w:rFonts w:cs="Arial"/>
          <w:lang w:eastAsia="zh-CN"/>
        </w:rPr>
      </w:pPr>
      <w:r>
        <w:rPr>
          <w:rFonts w:cs="Arial"/>
          <w:lang w:eastAsia="zh-CN"/>
        </w:rPr>
        <w:t xml:space="preserve">Reference </w:t>
      </w:r>
    </w:p>
    <w:p w:rsidR="00550925" w:rsidRDefault="00550925" w:rsidP="00550925">
      <w:pPr>
        <w:rPr>
          <w:rFonts w:ascii="Times New Roman" w:hAnsi="Times New Roman" w:cs="Times New Roman"/>
          <w:szCs w:val="21"/>
        </w:rPr>
      </w:pPr>
      <w:r w:rsidRPr="008C2590">
        <w:rPr>
          <w:rFonts w:ascii="Times New Roman" w:hAnsi="Times New Roman" w:cs="Times New Roman"/>
          <w:szCs w:val="21"/>
        </w:rPr>
        <w:t>[</w:t>
      </w:r>
      <w:r w:rsidR="00310C29">
        <w:rPr>
          <w:rFonts w:ascii="Times New Roman" w:hAnsi="Times New Roman" w:cs="Times New Roman"/>
          <w:szCs w:val="21"/>
        </w:rPr>
        <w:t>1</w:t>
      </w:r>
      <w:r w:rsidRPr="008C2590">
        <w:rPr>
          <w:rFonts w:ascii="Times New Roman" w:hAnsi="Times New Roman" w:cs="Times New Roman"/>
          <w:szCs w:val="21"/>
        </w:rPr>
        <w:t xml:space="preserve">]. </w:t>
      </w:r>
      <w:r w:rsidR="003713EE">
        <w:rPr>
          <w:rFonts w:ascii="Times New Roman" w:hAnsi="Times New Roman" w:cs="Times New Roman"/>
          <w:szCs w:val="21"/>
        </w:rPr>
        <w:t>R4-21</w:t>
      </w:r>
      <w:r w:rsidR="004C2295">
        <w:rPr>
          <w:rFonts w:ascii="Times New Roman" w:hAnsi="Times New Roman" w:cs="Times New Roman"/>
          <w:szCs w:val="21"/>
        </w:rPr>
        <w:t>20671</w:t>
      </w:r>
      <w:r w:rsidR="003713EE">
        <w:rPr>
          <w:rFonts w:ascii="Times New Roman" w:hAnsi="Times New Roman" w:cs="Times New Roman"/>
          <w:szCs w:val="21"/>
        </w:rPr>
        <w:t xml:space="preserve">, Simulation assumptions for NTN co-existence study, </w:t>
      </w:r>
      <w:r w:rsidR="003713EE">
        <w:rPr>
          <w:rFonts w:ascii="Times New Roman" w:hAnsi="Times New Roman" w:cs="Times New Roman" w:hint="eastAsia"/>
          <w:szCs w:val="21"/>
        </w:rPr>
        <w:t>Moderator</w:t>
      </w:r>
      <w:r w:rsidR="003713EE">
        <w:rPr>
          <w:rFonts w:ascii="Times New Roman" w:hAnsi="Times New Roman" w:cs="Times New Roman"/>
          <w:szCs w:val="21"/>
        </w:rPr>
        <w:t>.</w:t>
      </w:r>
    </w:p>
    <w:p w:rsidR="004C2295" w:rsidRDefault="004C2295" w:rsidP="00550925">
      <w:pPr>
        <w:rPr>
          <w:rFonts w:ascii="Times New Roman" w:hAnsi="Times New Roman" w:cs="Times New Roman"/>
          <w:szCs w:val="21"/>
        </w:rPr>
      </w:pPr>
      <w:r>
        <w:rPr>
          <w:rFonts w:ascii="Times New Roman" w:hAnsi="Times New Roman" w:cs="Times New Roman"/>
          <w:szCs w:val="21"/>
        </w:rPr>
        <w:t>[2]. R4-2120749, NR-NTN co-ex results template, Moderator.</w:t>
      </w:r>
    </w:p>
    <w:p w:rsidR="00C90610" w:rsidRPr="00D81247" w:rsidRDefault="00C90610" w:rsidP="00550925">
      <w:pPr>
        <w:rPr>
          <w:rFonts w:ascii="Times New Roman" w:hAnsi="Times New Roman" w:cs="Times New Roman"/>
          <w:szCs w:val="21"/>
        </w:rPr>
      </w:pPr>
      <w:r>
        <w:rPr>
          <w:rFonts w:ascii="Times New Roman" w:hAnsi="Times New Roman" w:cs="Times New Roman"/>
          <w:szCs w:val="21"/>
        </w:rPr>
        <w:t>[</w:t>
      </w:r>
      <w:r w:rsidR="008B62B0">
        <w:rPr>
          <w:rFonts w:ascii="Times New Roman" w:hAnsi="Times New Roman" w:cs="Times New Roman"/>
          <w:szCs w:val="21"/>
        </w:rPr>
        <w:t>3</w:t>
      </w:r>
      <w:r>
        <w:rPr>
          <w:rFonts w:ascii="Times New Roman" w:hAnsi="Times New Roman" w:cs="Times New Roman"/>
          <w:szCs w:val="21"/>
        </w:rPr>
        <w:t>]. R4-2201072 NR-N</w:t>
      </w:r>
      <w:bookmarkStart w:id="0" w:name="_GoBack"/>
      <w:bookmarkEnd w:id="0"/>
      <w:r>
        <w:rPr>
          <w:rFonts w:ascii="Times New Roman" w:hAnsi="Times New Roman" w:cs="Times New Roman"/>
          <w:szCs w:val="21"/>
        </w:rPr>
        <w:t>TN co-ex study results, Samsung.</w:t>
      </w:r>
    </w:p>
    <w:p w:rsidR="0017249D" w:rsidRDefault="0017249D"/>
    <w:sectPr w:rsidR="0017249D" w:rsidSect="00CE5C86">
      <w:footerReference w:type="default" r:id="rId10"/>
      <w:pgSz w:w="11906" w:h="16838"/>
      <w:pgMar w:top="1134" w:right="1134" w:bottom="1418"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0138" w:rsidRDefault="005B0138">
      <w:r>
        <w:separator/>
      </w:r>
    </w:p>
  </w:endnote>
  <w:endnote w:type="continuationSeparator" w:id="0">
    <w:p w:rsidR="005B0138" w:rsidRDefault="005B0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Che">
    <w:altName w:val="Malgun Gothic Semilight"/>
    <w:charset w:val="81"/>
    <w:family w:val="modern"/>
    <w:pitch w:val="default"/>
    <w:sig w:usb0="00000000" w:usb1="69D77CFB" w:usb2="00000030" w:usb3="00000000" w:csb0="4008009F" w:csb1="DFD7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DB5" w:rsidRDefault="00A42DB5">
    <w:pPr>
      <w:pStyle w:val="Footer"/>
    </w:pPr>
    <w:r>
      <w:t>3GPP</w:t>
    </w:r>
  </w:p>
  <w:p w:rsidR="00A42DB5" w:rsidRDefault="00A42DB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0138" w:rsidRDefault="005B0138">
      <w:r>
        <w:separator/>
      </w:r>
    </w:p>
  </w:footnote>
  <w:footnote w:type="continuationSeparator" w:id="0">
    <w:p w:rsidR="005B0138" w:rsidRDefault="005B01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269E4"/>
    <w:multiLevelType w:val="singleLevel"/>
    <w:tmpl w:val="0AC269E4"/>
    <w:lvl w:ilvl="0">
      <w:start w:val="1"/>
      <w:numFmt w:val="decimal"/>
      <w:suff w:val="space"/>
      <w:lvlText w:val="%1)"/>
      <w:lvlJc w:val="left"/>
    </w:lvl>
  </w:abstractNum>
  <w:abstractNum w:abstractNumId="1" w15:restartNumberingAfterBreak="0">
    <w:nsid w:val="18355237"/>
    <w:multiLevelType w:val="hybridMultilevel"/>
    <w:tmpl w:val="C4848570"/>
    <w:lvl w:ilvl="0" w:tplc="B0123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60406C"/>
    <w:multiLevelType w:val="multilevel"/>
    <w:tmpl w:val="46E2CB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4"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E137858"/>
    <w:multiLevelType w:val="hybridMultilevel"/>
    <w:tmpl w:val="D88CED90"/>
    <w:lvl w:ilvl="0" w:tplc="0FD8165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72C71936"/>
    <w:multiLevelType w:val="multilevel"/>
    <w:tmpl w:val="5CBAD70A"/>
    <w:lvl w:ilvl="0">
      <w:start w:val="1"/>
      <w:numFmt w:val="decimal"/>
      <w:pStyle w:val="Heading1"/>
      <w:lvlText w:val="%1"/>
      <w:lvlJc w:val="left"/>
      <w:pPr>
        <w:tabs>
          <w:tab w:val="num" w:pos="432"/>
        </w:tabs>
        <w:ind w:left="432" w:hanging="432"/>
      </w:pPr>
      <w:rPr>
        <w:rFonts w:hint="default"/>
        <w:u w:val="none"/>
      </w:rPr>
    </w:lvl>
    <w:lvl w:ilvl="1">
      <w:start w:val="1"/>
      <w:numFmt w:val="decimal"/>
      <w:lvlText w:val="3.%2"/>
      <w:lvlJc w:val="left"/>
      <w:pPr>
        <w:tabs>
          <w:tab w:val="num" w:pos="576"/>
        </w:tabs>
        <w:ind w:left="576" w:hanging="576"/>
      </w:pPr>
      <w:rPr>
        <w:rFonts w:hint="default"/>
        <w:color w:val="000000"/>
        <w:u w:val="none"/>
      </w:rPr>
    </w:lvl>
    <w:lvl w:ilvl="2">
      <w:start w:val="1"/>
      <w:numFmt w:val="decimal"/>
      <w:lvlText w:val="2.%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7"/>
  </w:num>
  <w:num w:numId="2">
    <w:abstractNumId w:val="4"/>
  </w:num>
  <w:num w:numId="3">
    <w:abstractNumId w:val="3"/>
  </w:num>
  <w:num w:numId="4">
    <w:abstractNumId w:val="0"/>
  </w:num>
  <w:num w:numId="5">
    <w:abstractNumId w:val="5"/>
  </w:num>
  <w:num w:numId="6">
    <w:abstractNumId w:val="1"/>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594"/>
    <w:rsid w:val="00004132"/>
    <w:rsid w:val="00011062"/>
    <w:rsid w:val="00021561"/>
    <w:rsid w:val="000408AD"/>
    <w:rsid w:val="000410BD"/>
    <w:rsid w:val="00042EBA"/>
    <w:rsid w:val="00043904"/>
    <w:rsid w:val="000649B9"/>
    <w:rsid w:val="00070D94"/>
    <w:rsid w:val="00071401"/>
    <w:rsid w:val="00080564"/>
    <w:rsid w:val="0008593E"/>
    <w:rsid w:val="00093003"/>
    <w:rsid w:val="000932A9"/>
    <w:rsid w:val="00096AE1"/>
    <w:rsid w:val="000A3117"/>
    <w:rsid w:val="000B0324"/>
    <w:rsid w:val="000B6A1E"/>
    <w:rsid w:val="000C32F6"/>
    <w:rsid w:val="000D2575"/>
    <w:rsid w:val="000E2495"/>
    <w:rsid w:val="000E5C39"/>
    <w:rsid w:val="000F3A2B"/>
    <w:rsid w:val="000F5B85"/>
    <w:rsid w:val="000F7473"/>
    <w:rsid w:val="000F773C"/>
    <w:rsid w:val="00131CF1"/>
    <w:rsid w:val="00133D10"/>
    <w:rsid w:val="00140F2A"/>
    <w:rsid w:val="00142DDB"/>
    <w:rsid w:val="001500A1"/>
    <w:rsid w:val="0015224D"/>
    <w:rsid w:val="00157A1D"/>
    <w:rsid w:val="0016387E"/>
    <w:rsid w:val="0017249D"/>
    <w:rsid w:val="00172A27"/>
    <w:rsid w:val="00191A5D"/>
    <w:rsid w:val="00197812"/>
    <w:rsid w:val="001A524F"/>
    <w:rsid w:val="001D0244"/>
    <w:rsid w:val="001D5733"/>
    <w:rsid w:val="001F4513"/>
    <w:rsid w:val="00211E7B"/>
    <w:rsid w:val="00225422"/>
    <w:rsid w:val="00225986"/>
    <w:rsid w:val="0022792C"/>
    <w:rsid w:val="002330AE"/>
    <w:rsid w:val="00237C6A"/>
    <w:rsid w:val="00246F00"/>
    <w:rsid w:val="00250DFA"/>
    <w:rsid w:val="002511E6"/>
    <w:rsid w:val="002553F8"/>
    <w:rsid w:val="002710F6"/>
    <w:rsid w:val="00277754"/>
    <w:rsid w:val="0028388E"/>
    <w:rsid w:val="00284B4C"/>
    <w:rsid w:val="002910F4"/>
    <w:rsid w:val="002A108E"/>
    <w:rsid w:val="002B2455"/>
    <w:rsid w:val="002B58A7"/>
    <w:rsid w:val="002C6EAF"/>
    <w:rsid w:val="002D118C"/>
    <w:rsid w:val="002D2748"/>
    <w:rsid w:val="002E50C8"/>
    <w:rsid w:val="002E76A6"/>
    <w:rsid w:val="002F1120"/>
    <w:rsid w:val="00310C29"/>
    <w:rsid w:val="00312FCC"/>
    <w:rsid w:val="003308F4"/>
    <w:rsid w:val="003453C6"/>
    <w:rsid w:val="00345B64"/>
    <w:rsid w:val="003505F5"/>
    <w:rsid w:val="00352195"/>
    <w:rsid w:val="00362D39"/>
    <w:rsid w:val="00366D76"/>
    <w:rsid w:val="003713EE"/>
    <w:rsid w:val="00383036"/>
    <w:rsid w:val="00392430"/>
    <w:rsid w:val="003949BE"/>
    <w:rsid w:val="003A5E8E"/>
    <w:rsid w:val="003C1087"/>
    <w:rsid w:val="003C7B04"/>
    <w:rsid w:val="003D17D8"/>
    <w:rsid w:val="003D40CE"/>
    <w:rsid w:val="003D6B87"/>
    <w:rsid w:val="00401239"/>
    <w:rsid w:val="004067BD"/>
    <w:rsid w:val="00426D3E"/>
    <w:rsid w:val="00436507"/>
    <w:rsid w:val="00445722"/>
    <w:rsid w:val="00460446"/>
    <w:rsid w:val="00462500"/>
    <w:rsid w:val="00464D75"/>
    <w:rsid w:val="0047071D"/>
    <w:rsid w:val="00476541"/>
    <w:rsid w:val="0047751E"/>
    <w:rsid w:val="004851EB"/>
    <w:rsid w:val="004866EF"/>
    <w:rsid w:val="00495363"/>
    <w:rsid w:val="00495B38"/>
    <w:rsid w:val="004B3D80"/>
    <w:rsid w:val="004B6014"/>
    <w:rsid w:val="004C1656"/>
    <w:rsid w:val="004C2295"/>
    <w:rsid w:val="004C53FB"/>
    <w:rsid w:val="004D185F"/>
    <w:rsid w:val="004D62AD"/>
    <w:rsid w:val="004F3E22"/>
    <w:rsid w:val="00506F67"/>
    <w:rsid w:val="00527555"/>
    <w:rsid w:val="00531D3D"/>
    <w:rsid w:val="005348EB"/>
    <w:rsid w:val="00550925"/>
    <w:rsid w:val="005628AC"/>
    <w:rsid w:val="00570460"/>
    <w:rsid w:val="005764E7"/>
    <w:rsid w:val="00580E6B"/>
    <w:rsid w:val="005A2838"/>
    <w:rsid w:val="005B0138"/>
    <w:rsid w:val="005B4A9E"/>
    <w:rsid w:val="005C142B"/>
    <w:rsid w:val="005C6FA4"/>
    <w:rsid w:val="005D4A50"/>
    <w:rsid w:val="005E535D"/>
    <w:rsid w:val="005F205A"/>
    <w:rsid w:val="005F64FC"/>
    <w:rsid w:val="006026D6"/>
    <w:rsid w:val="006036B1"/>
    <w:rsid w:val="00607B1A"/>
    <w:rsid w:val="00611741"/>
    <w:rsid w:val="00621D14"/>
    <w:rsid w:val="00640927"/>
    <w:rsid w:val="00646BE1"/>
    <w:rsid w:val="006517AA"/>
    <w:rsid w:val="00664955"/>
    <w:rsid w:val="00672394"/>
    <w:rsid w:val="006740AA"/>
    <w:rsid w:val="00681C90"/>
    <w:rsid w:val="006850A5"/>
    <w:rsid w:val="0069280F"/>
    <w:rsid w:val="00697EA0"/>
    <w:rsid w:val="00706FBD"/>
    <w:rsid w:val="0071759E"/>
    <w:rsid w:val="00717B81"/>
    <w:rsid w:val="00726366"/>
    <w:rsid w:val="00726A0A"/>
    <w:rsid w:val="0073247E"/>
    <w:rsid w:val="007340D2"/>
    <w:rsid w:val="0074786E"/>
    <w:rsid w:val="007570BB"/>
    <w:rsid w:val="007614B2"/>
    <w:rsid w:val="00761F01"/>
    <w:rsid w:val="00777B31"/>
    <w:rsid w:val="00780A81"/>
    <w:rsid w:val="0078640B"/>
    <w:rsid w:val="007958AC"/>
    <w:rsid w:val="007B5C73"/>
    <w:rsid w:val="007B676F"/>
    <w:rsid w:val="007B6C1F"/>
    <w:rsid w:val="007C47AD"/>
    <w:rsid w:val="007E5CDC"/>
    <w:rsid w:val="007F728A"/>
    <w:rsid w:val="00800FF2"/>
    <w:rsid w:val="0080401F"/>
    <w:rsid w:val="008079C8"/>
    <w:rsid w:val="00812220"/>
    <w:rsid w:val="008122BE"/>
    <w:rsid w:val="00814703"/>
    <w:rsid w:val="00822052"/>
    <w:rsid w:val="00824CC3"/>
    <w:rsid w:val="00842653"/>
    <w:rsid w:val="008530FD"/>
    <w:rsid w:val="00872CEE"/>
    <w:rsid w:val="00875D5D"/>
    <w:rsid w:val="008763C4"/>
    <w:rsid w:val="00882B48"/>
    <w:rsid w:val="008838EB"/>
    <w:rsid w:val="008922F4"/>
    <w:rsid w:val="008B62B0"/>
    <w:rsid w:val="008C2590"/>
    <w:rsid w:val="008E0CC6"/>
    <w:rsid w:val="00902814"/>
    <w:rsid w:val="00917284"/>
    <w:rsid w:val="0094014A"/>
    <w:rsid w:val="0094258C"/>
    <w:rsid w:val="00944AEA"/>
    <w:rsid w:val="009510D8"/>
    <w:rsid w:val="00971FD8"/>
    <w:rsid w:val="009806FC"/>
    <w:rsid w:val="00986F4B"/>
    <w:rsid w:val="00991D8B"/>
    <w:rsid w:val="009A549E"/>
    <w:rsid w:val="009A5C61"/>
    <w:rsid w:val="009B23DE"/>
    <w:rsid w:val="009C464C"/>
    <w:rsid w:val="009D37A5"/>
    <w:rsid w:val="009E16B1"/>
    <w:rsid w:val="009E440E"/>
    <w:rsid w:val="009E7E70"/>
    <w:rsid w:val="00A15009"/>
    <w:rsid w:val="00A263F3"/>
    <w:rsid w:val="00A34121"/>
    <w:rsid w:val="00A4137A"/>
    <w:rsid w:val="00A42DB5"/>
    <w:rsid w:val="00A540F3"/>
    <w:rsid w:val="00A54815"/>
    <w:rsid w:val="00A61A33"/>
    <w:rsid w:val="00A6325D"/>
    <w:rsid w:val="00A7279A"/>
    <w:rsid w:val="00A80586"/>
    <w:rsid w:val="00AB1E52"/>
    <w:rsid w:val="00AC1B94"/>
    <w:rsid w:val="00AE06D0"/>
    <w:rsid w:val="00AF4901"/>
    <w:rsid w:val="00B11B53"/>
    <w:rsid w:val="00B211D6"/>
    <w:rsid w:val="00B35B01"/>
    <w:rsid w:val="00B40262"/>
    <w:rsid w:val="00B43285"/>
    <w:rsid w:val="00B62ECE"/>
    <w:rsid w:val="00B6541E"/>
    <w:rsid w:val="00BA58AA"/>
    <w:rsid w:val="00BC31D7"/>
    <w:rsid w:val="00BE3146"/>
    <w:rsid w:val="00BF4925"/>
    <w:rsid w:val="00BF615F"/>
    <w:rsid w:val="00C01447"/>
    <w:rsid w:val="00C0364A"/>
    <w:rsid w:val="00C03B8F"/>
    <w:rsid w:val="00C07279"/>
    <w:rsid w:val="00C17381"/>
    <w:rsid w:val="00C1774D"/>
    <w:rsid w:val="00C21518"/>
    <w:rsid w:val="00C21E08"/>
    <w:rsid w:val="00C246FD"/>
    <w:rsid w:val="00C45992"/>
    <w:rsid w:val="00C47116"/>
    <w:rsid w:val="00C472E7"/>
    <w:rsid w:val="00C53021"/>
    <w:rsid w:val="00C569F1"/>
    <w:rsid w:val="00C62F8B"/>
    <w:rsid w:val="00C63D1B"/>
    <w:rsid w:val="00C72FC9"/>
    <w:rsid w:val="00C73EA4"/>
    <w:rsid w:val="00C7420B"/>
    <w:rsid w:val="00C83527"/>
    <w:rsid w:val="00C849BB"/>
    <w:rsid w:val="00C90610"/>
    <w:rsid w:val="00C9218F"/>
    <w:rsid w:val="00C9535D"/>
    <w:rsid w:val="00CA0E6F"/>
    <w:rsid w:val="00CA2CEB"/>
    <w:rsid w:val="00CA569E"/>
    <w:rsid w:val="00CB2F7D"/>
    <w:rsid w:val="00CB360D"/>
    <w:rsid w:val="00CD6ECE"/>
    <w:rsid w:val="00CE5C86"/>
    <w:rsid w:val="00CF1FA6"/>
    <w:rsid w:val="00CF3F73"/>
    <w:rsid w:val="00D00225"/>
    <w:rsid w:val="00D029BB"/>
    <w:rsid w:val="00D07AAE"/>
    <w:rsid w:val="00D133D0"/>
    <w:rsid w:val="00D13B3F"/>
    <w:rsid w:val="00D21EC3"/>
    <w:rsid w:val="00D27BCD"/>
    <w:rsid w:val="00D30126"/>
    <w:rsid w:val="00D375E7"/>
    <w:rsid w:val="00D401DA"/>
    <w:rsid w:val="00D51CE0"/>
    <w:rsid w:val="00D532DF"/>
    <w:rsid w:val="00D57AD5"/>
    <w:rsid w:val="00D76474"/>
    <w:rsid w:val="00D81247"/>
    <w:rsid w:val="00D91953"/>
    <w:rsid w:val="00D933CC"/>
    <w:rsid w:val="00D94A39"/>
    <w:rsid w:val="00D95392"/>
    <w:rsid w:val="00DA60F0"/>
    <w:rsid w:val="00DA65F1"/>
    <w:rsid w:val="00DC4BA9"/>
    <w:rsid w:val="00DD0AB8"/>
    <w:rsid w:val="00DD14E8"/>
    <w:rsid w:val="00DF3F8C"/>
    <w:rsid w:val="00DF6B1C"/>
    <w:rsid w:val="00E06168"/>
    <w:rsid w:val="00E14DD8"/>
    <w:rsid w:val="00E2146B"/>
    <w:rsid w:val="00E21A85"/>
    <w:rsid w:val="00E238DE"/>
    <w:rsid w:val="00E32393"/>
    <w:rsid w:val="00E33D4B"/>
    <w:rsid w:val="00E34F9B"/>
    <w:rsid w:val="00E51C98"/>
    <w:rsid w:val="00E530F4"/>
    <w:rsid w:val="00E56766"/>
    <w:rsid w:val="00E574A0"/>
    <w:rsid w:val="00E76BB1"/>
    <w:rsid w:val="00E80ADD"/>
    <w:rsid w:val="00E85755"/>
    <w:rsid w:val="00E93865"/>
    <w:rsid w:val="00EA1991"/>
    <w:rsid w:val="00EA2277"/>
    <w:rsid w:val="00ED2AE0"/>
    <w:rsid w:val="00ED7F18"/>
    <w:rsid w:val="00EE4B06"/>
    <w:rsid w:val="00EE5176"/>
    <w:rsid w:val="00EE7B51"/>
    <w:rsid w:val="00EF6A4B"/>
    <w:rsid w:val="00F06904"/>
    <w:rsid w:val="00F20AAE"/>
    <w:rsid w:val="00F215E4"/>
    <w:rsid w:val="00F24E5B"/>
    <w:rsid w:val="00F27992"/>
    <w:rsid w:val="00F30179"/>
    <w:rsid w:val="00F40AD4"/>
    <w:rsid w:val="00F641EB"/>
    <w:rsid w:val="00F7072E"/>
    <w:rsid w:val="00F73EEE"/>
    <w:rsid w:val="00F832BE"/>
    <w:rsid w:val="00F85799"/>
    <w:rsid w:val="00F87BC4"/>
    <w:rsid w:val="00FA36C6"/>
    <w:rsid w:val="00FB4593"/>
    <w:rsid w:val="00FC02F2"/>
    <w:rsid w:val="00FC1A82"/>
    <w:rsid w:val="00FC5797"/>
    <w:rsid w:val="00FE0608"/>
    <w:rsid w:val="00FE1F6A"/>
    <w:rsid w:val="00FE2C9F"/>
    <w:rsid w:val="00FE6088"/>
    <w:rsid w:val="00FF5733"/>
    <w:rsid w:val="00FF77AB"/>
    <w:rsid w:val="05CE40F0"/>
    <w:rsid w:val="1E334C0E"/>
    <w:rsid w:val="230310CF"/>
    <w:rsid w:val="24B91A55"/>
    <w:rsid w:val="52AD6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6EE880"/>
  <w15:docId w15:val="{8CF7C0CA-45B9-459E-9FD5-913EA0ABB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qFormat/>
    <w:pPr>
      <w:keepNext/>
      <w:keepLines/>
      <w:widowControl/>
      <w:numPr>
        <w:ilvl w:val="5"/>
        <w:numId w:val="1"/>
      </w:numPr>
      <w:tabs>
        <w:tab w:val="left" w:pos="1152"/>
      </w:tabs>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pPr>
      <w:keepNext/>
      <w:keepLines/>
      <w:widowControl/>
      <w:numPr>
        <w:ilvl w:val="6"/>
        <w:numId w:val="1"/>
      </w:numPr>
      <w:tabs>
        <w:tab w:val="left" w:pos="1296"/>
      </w:tabs>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pPr>
      <w:numPr>
        <w:ilvl w:val="7"/>
      </w:numPr>
      <w:outlineLvl w:val="7"/>
    </w:pPr>
    <w:rPr>
      <w:rFonts w:eastAsia="宋体"/>
    </w:r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semiHidden/>
    <w:unhideWhenUsed/>
    <w:pPr>
      <w:ind w:firstLineChars="200" w:firstLine="420"/>
    </w:pPr>
  </w:style>
  <w:style w:type="paragraph" w:styleId="CommentText">
    <w:name w:val="annotation text"/>
    <w:basedOn w:val="Normal"/>
    <w:link w:val="CommentTextChar"/>
    <w:uiPriority w:val="99"/>
    <w:unhideWhenUsed/>
    <w:pPr>
      <w:jc w:val="left"/>
    </w:pPr>
  </w:style>
  <w:style w:type="paragraph" w:styleId="BodyText">
    <w:name w:val="Body Text"/>
    <w:basedOn w:val="Normal"/>
    <w:link w:val="BodyTextChar"/>
    <w:pPr>
      <w:widowControl/>
      <w:spacing w:after="180"/>
      <w:jc w:val="left"/>
    </w:pPr>
    <w:rPr>
      <w:rFonts w:ascii="Times New Roman" w:eastAsia="Malgun Gothic" w:hAnsi="Times New Roman" w:cs="Times New Roman"/>
      <w:kern w:val="0"/>
      <w:sz w:val="20"/>
      <w:szCs w:val="20"/>
      <w:lang w:val="en-GB" w:eastAsia="en-US"/>
    </w:rPr>
  </w:style>
  <w:style w:type="paragraph" w:styleId="List2">
    <w:name w:val="List 2"/>
    <w:basedOn w:val="Normal"/>
    <w:uiPriority w:val="99"/>
    <w:semiHidden/>
    <w:unhideWhenUsed/>
    <w:pPr>
      <w:ind w:leftChars="200" w:left="100" w:hangingChars="200" w:hanging="200"/>
      <w:contextualSpacing/>
    </w:pPr>
  </w:style>
  <w:style w:type="paragraph" w:styleId="TOC3">
    <w:name w:val="toc 3"/>
    <w:basedOn w:val="Normal"/>
    <w:next w:val="Normal"/>
    <w:uiPriority w:val="39"/>
    <w:unhideWhenUsed/>
    <w:pPr>
      <w:widowControl/>
      <w:spacing w:after="100" w:line="259" w:lineRule="auto"/>
      <w:ind w:left="440"/>
      <w:jc w:val="left"/>
    </w:pPr>
    <w:rPr>
      <w:rFonts w:cs="Times New Roman"/>
      <w:kern w:val="0"/>
      <w:sz w:val="22"/>
      <w:lang w:eastAsia="en-US"/>
    </w:rPr>
  </w:style>
  <w:style w:type="paragraph" w:styleId="BalloonText">
    <w:name w:val="Balloon Text"/>
    <w:basedOn w:val="Normal"/>
    <w:link w:val="BalloonTextChar"/>
    <w:uiPriority w:val="99"/>
    <w:semiHidden/>
    <w:unhideWhenUsed/>
    <w:rPr>
      <w:sz w:val="18"/>
      <w:szCs w:val="18"/>
    </w:rPr>
  </w:style>
  <w:style w:type="paragraph" w:styleId="Footer">
    <w:name w:val="footer"/>
    <w:basedOn w:val="Header"/>
    <w:link w:val="FooterChar"/>
    <w:uiPriority w:val="99"/>
    <w:pPr>
      <w:pBdr>
        <w:bottom w:val="none" w:sz="0" w:space="0" w:color="auto"/>
      </w:pBdr>
      <w:snapToGrid/>
    </w:pPr>
    <w:rPr>
      <w:rFonts w:ascii="Arial" w:eastAsia="Malgun Gothic" w:hAnsi="Arial" w:cs="Times New Roman"/>
      <w:b/>
      <w:i/>
      <w:kern w:val="0"/>
      <w:szCs w:val="20"/>
      <w:lang w:val="en-GB" w:eastAsia="en-US"/>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pPr>
      <w:widowControl/>
      <w:spacing w:after="100" w:line="259" w:lineRule="auto"/>
      <w:jc w:val="left"/>
    </w:pPr>
    <w:rPr>
      <w:rFonts w:cs="Times New Roman"/>
      <w:kern w:val="0"/>
      <w:sz w:val="22"/>
      <w:lang w:eastAsia="en-US"/>
    </w:rPr>
  </w:style>
  <w:style w:type="paragraph" w:styleId="List">
    <w:name w:val="List"/>
    <w:basedOn w:val="Normal"/>
    <w:uiPriority w:val="99"/>
    <w:semiHidden/>
    <w:unhideWhenUsed/>
    <w:pPr>
      <w:ind w:left="200" w:hangingChars="200" w:hanging="200"/>
      <w:contextualSpacing/>
    </w:pPr>
  </w:style>
  <w:style w:type="paragraph" w:styleId="TOC2">
    <w:name w:val="toc 2"/>
    <w:basedOn w:val="Normal"/>
    <w:next w:val="Normal"/>
    <w:uiPriority w:val="39"/>
    <w:unhideWhenUsed/>
    <w:pPr>
      <w:widowControl/>
      <w:spacing w:after="100" w:line="259" w:lineRule="auto"/>
      <w:ind w:left="220"/>
      <w:jc w:val="left"/>
    </w:pPr>
    <w:rPr>
      <w:rFonts w:cs="Times New Roman"/>
      <w:kern w:val="0"/>
      <w:sz w:val="22"/>
      <w:lang w:eastAsia="en-US"/>
    </w:rPr>
  </w:style>
  <w:style w:type="paragraph" w:styleId="CommentSubject">
    <w:name w:val="annotation subject"/>
    <w:basedOn w:val="CommentText"/>
    <w:next w:val="CommentText"/>
    <w:link w:val="CommentSubjectChar"/>
    <w:uiPriority w:val="99"/>
    <w:semiHidden/>
    <w:unhideWhenUsed/>
    <w:rPr>
      <w:b/>
      <w:bCs/>
    </w:rPr>
  </w:style>
  <w:style w:type="character" w:styleId="Strong">
    <w:name w:val="Strong"/>
    <w:qFormat/>
    <w:rPr>
      <w:b/>
      <w:bCs/>
    </w:rPr>
  </w:style>
  <w:style w:type="character" w:styleId="CommentReference">
    <w:name w:val="annotation reference"/>
    <w:basedOn w:val="DefaultParagraphFont"/>
    <w:uiPriority w:val="99"/>
    <w:semiHidden/>
    <w:unhideWhenUsed/>
    <w:rPr>
      <w:sz w:val="21"/>
      <w:szCs w:val="21"/>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Pr>
      <w:rFonts w:ascii="Arial" w:eastAsia="Malgun Gothic" w:hAnsi="Arial" w:cs="Times New Roman"/>
      <w:kern w:val="0"/>
      <w:sz w:val="36"/>
      <w:szCs w:val="20"/>
      <w:lang w:val="en-GB" w:eastAsia="en-US"/>
    </w:rPr>
  </w:style>
  <w:style w:type="character" w:customStyle="1" w:styleId="Heading2Char">
    <w:name w:val="Heading 2 Char"/>
    <w:basedOn w:val="DefaultParagraphFont"/>
    <w:link w:val="Heading2"/>
    <w:rPr>
      <w:rFonts w:ascii="Arial" w:eastAsia="Malgun Gothic" w:hAnsi="Arial" w:cs="Times New Roman"/>
      <w:kern w:val="0"/>
      <w:sz w:val="32"/>
      <w:szCs w:val="20"/>
      <w:lang w:val="en-GB" w:eastAsia="en-US"/>
    </w:rPr>
  </w:style>
  <w:style w:type="character" w:customStyle="1" w:styleId="Heading3Char">
    <w:name w:val="Heading 3 Char"/>
    <w:basedOn w:val="DefaultParagraphFont"/>
    <w:link w:val="Heading3"/>
    <w:rPr>
      <w:rFonts w:ascii="Arial" w:eastAsia="Malgun Gothic" w:hAnsi="Arial" w:cs="Times New Roman"/>
      <w:kern w:val="0"/>
      <w:sz w:val="28"/>
      <w:szCs w:val="20"/>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6Char">
    <w:name w:val="Heading 6 Char"/>
    <w:aliases w:val="T1 Char,Header 6 Char"/>
    <w:basedOn w:val="DefaultParagraphFont"/>
    <w:link w:val="Heading6"/>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Pr>
      <w:rFonts w:ascii="Arial" w:eastAsia="宋体" w:hAnsi="Arial" w:cs="Times New Roman"/>
      <w:kern w:val="0"/>
      <w:sz w:val="36"/>
      <w:szCs w:val="20"/>
      <w:lang w:val="en-GB" w:eastAsia="en-US"/>
    </w:rPr>
  </w:style>
  <w:style w:type="paragraph" w:customStyle="1" w:styleId="TAL">
    <w:name w:val="TAL"/>
    <w:basedOn w:val="Normal"/>
    <w:link w:val="TALChar"/>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basedOn w:val="TH"/>
    <w:link w:val="TFChar"/>
    <w:pPr>
      <w:keepNext w:val="0"/>
      <w:spacing w:before="0" w:after="240"/>
    </w:pPr>
  </w:style>
  <w:style w:type="character" w:customStyle="1" w:styleId="ListParagraphChar">
    <w:name w:val="List Paragraph Char"/>
    <w:link w:val="ListParagraph"/>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locked/>
    <w:rPr>
      <w:rFonts w:ascii="Arial" w:hAnsi="Arial" w:cs="Times New Roman"/>
      <w:b/>
      <w:kern w:val="0"/>
      <w:sz w:val="20"/>
      <w:szCs w:val="20"/>
      <w:lang w:val="en-GB" w:eastAsia="en-US"/>
    </w:rPr>
  </w:style>
  <w:style w:type="character" w:customStyle="1" w:styleId="BalloonTextChar">
    <w:name w:val="Balloon Text Char"/>
    <w:basedOn w:val="DefaultParagraphFont"/>
    <w:link w:val="BalloonText"/>
    <w:uiPriority w:val="99"/>
    <w:semiHidden/>
    <w:rPr>
      <w:sz w:val="18"/>
      <w:szCs w:val="18"/>
    </w:rPr>
  </w:style>
  <w:style w:type="character" w:customStyle="1" w:styleId="Heading4Char">
    <w:name w:val="Heading 4 Char"/>
    <w:basedOn w:val="DefaultParagraphFont"/>
    <w:link w:val="Heading4"/>
    <w:uiPriority w:val="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Pr>
      <w:b/>
      <w:bCs/>
      <w:sz w:val="28"/>
      <w:szCs w:val="28"/>
    </w:rPr>
  </w:style>
  <w:style w:type="paragraph" w:customStyle="1" w:styleId="NO">
    <w:name w:val="NO"/>
    <w:basedOn w:val="Normal"/>
    <w:link w:val="NOChar1"/>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
    <w:name w:val="B1"/>
    <w:basedOn w:val="List"/>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NormalIndent"/>
    <w:link w:val="EquationlegendChar"/>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BodyTextChar">
    <w:name w:val="Body Text Char"/>
    <w:basedOn w:val="DefaultParagraphFont"/>
    <w:link w:val="BodyText"/>
    <w:rPr>
      <w:rFonts w:ascii="Times New Roman" w:eastAsia="Malgun Gothic" w:hAnsi="Times New Roman" w:cs="Times New Roman"/>
      <w:kern w:val="0"/>
      <w:sz w:val="20"/>
      <w:szCs w:val="20"/>
      <w:lang w:val="en-GB" w:eastAsia="en-US"/>
    </w:rPr>
  </w:style>
  <w:style w:type="character" w:customStyle="1" w:styleId="NOChar">
    <w:name w:val="NO Char"/>
    <w:rPr>
      <w:lang w:val="en-GB" w:eastAsia="en-US" w:bidi="ar-SA"/>
    </w:rPr>
  </w:style>
  <w:style w:type="paragraph" w:customStyle="1" w:styleId="EQ">
    <w:name w:val="EQ"/>
    <w:basedOn w:val="Normal"/>
    <w:next w:val="Normal"/>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FooterChar">
    <w:name w:val="Footer Char"/>
    <w:basedOn w:val="DefaultParagraphFont"/>
    <w:link w:val="Footer"/>
    <w:uiPriority w:val="99"/>
    <w:rPr>
      <w:rFonts w:ascii="Arial" w:eastAsia="Malgun Gothic" w:hAnsi="Arial" w:cs="Times New Roman"/>
      <w:b/>
      <w:i/>
      <w:kern w:val="0"/>
      <w:sz w:val="18"/>
      <w:szCs w:val="20"/>
      <w:lang w:val="en-GB" w:eastAsia="en-US"/>
    </w:rPr>
  </w:style>
  <w:style w:type="paragraph" w:customStyle="1" w:styleId="TAN">
    <w:name w:val="TAN"/>
    <w:basedOn w:val="TAL"/>
    <w:pPr>
      <w:ind w:left="851" w:hanging="851"/>
    </w:pPr>
    <w:rPr>
      <w:rFonts w:eastAsia="Malgun Gothic"/>
    </w:rPr>
  </w:style>
  <w:style w:type="character" w:customStyle="1" w:styleId="B1Char1">
    <w:name w:val="B1 Char1"/>
    <w:qFormat/>
    <w:rPr>
      <w:lang w:eastAsia="en-US"/>
    </w:rPr>
  </w:style>
  <w:style w:type="character" w:customStyle="1" w:styleId="HeaderChar">
    <w:name w:val="Header Char"/>
    <w:basedOn w:val="DefaultParagraphFont"/>
    <w:link w:val="Header"/>
    <w:uiPriority w:val="99"/>
    <w:rPr>
      <w:sz w:val="18"/>
      <w:szCs w:val="18"/>
    </w:rPr>
  </w:style>
  <w:style w:type="paragraph" w:customStyle="1" w:styleId="Tablehead">
    <w:name w:val="Table_head"/>
    <w:basedOn w:val="Normal"/>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2"/>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rPr>
      <w:rFonts w:ascii="Times New Roman" w:eastAsia="MS Mincho" w:hAnsi="Times New Roman" w:cs="Times New Roman"/>
      <w:i/>
      <w:color w:val="0000FF"/>
      <w:kern w:val="0"/>
      <w:sz w:val="20"/>
      <w:szCs w:val="20"/>
      <w:lang w:val="en-GB" w:eastAsia="en-US"/>
    </w:rPr>
  </w:style>
  <w:style w:type="character" w:customStyle="1" w:styleId="CommentTextChar">
    <w:name w:val="Comment Text Char"/>
    <w:basedOn w:val="DefaultParagraphFont"/>
    <w:link w:val="CommentText"/>
    <w:uiPriority w:val="99"/>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sid w:val="009E16B1"/>
    <w:rPr>
      <w:kern w:val="2"/>
      <w:sz w:val="21"/>
      <w:szCs w:val="22"/>
    </w:rPr>
  </w:style>
  <w:style w:type="table" w:styleId="TableGrid">
    <w:name w:val="Table Grid"/>
    <w:basedOn w:val="TableNormal"/>
    <w:uiPriority w:val="39"/>
    <w:qFormat/>
    <w:rsid w:val="0044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308F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1909">
      <w:bodyDiv w:val="1"/>
      <w:marLeft w:val="0"/>
      <w:marRight w:val="0"/>
      <w:marTop w:val="0"/>
      <w:marBottom w:val="0"/>
      <w:divBdr>
        <w:top w:val="none" w:sz="0" w:space="0" w:color="auto"/>
        <w:left w:val="none" w:sz="0" w:space="0" w:color="auto"/>
        <w:bottom w:val="none" w:sz="0" w:space="0" w:color="auto"/>
        <w:right w:val="none" w:sz="0" w:space="0" w:color="auto"/>
      </w:divBdr>
    </w:div>
    <w:div w:id="20592444">
      <w:bodyDiv w:val="1"/>
      <w:marLeft w:val="0"/>
      <w:marRight w:val="0"/>
      <w:marTop w:val="0"/>
      <w:marBottom w:val="0"/>
      <w:divBdr>
        <w:top w:val="none" w:sz="0" w:space="0" w:color="auto"/>
        <w:left w:val="none" w:sz="0" w:space="0" w:color="auto"/>
        <w:bottom w:val="none" w:sz="0" w:space="0" w:color="auto"/>
        <w:right w:val="none" w:sz="0" w:space="0" w:color="auto"/>
      </w:divBdr>
    </w:div>
    <w:div w:id="44260120">
      <w:bodyDiv w:val="1"/>
      <w:marLeft w:val="0"/>
      <w:marRight w:val="0"/>
      <w:marTop w:val="0"/>
      <w:marBottom w:val="0"/>
      <w:divBdr>
        <w:top w:val="none" w:sz="0" w:space="0" w:color="auto"/>
        <w:left w:val="none" w:sz="0" w:space="0" w:color="auto"/>
        <w:bottom w:val="none" w:sz="0" w:space="0" w:color="auto"/>
        <w:right w:val="none" w:sz="0" w:space="0" w:color="auto"/>
      </w:divBdr>
    </w:div>
    <w:div w:id="65955739">
      <w:bodyDiv w:val="1"/>
      <w:marLeft w:val="0"/>
      <w:marRight w:val="0"/>
      <w:marTop w:val="0"/>
      <w:marBottom w:val="0"/>
      <w:divBdr>
        <w:top w:val="none" w:sz="0" w:space="0" w:color="auto"/>
        <w:left w:val="none" w:sz="0" w:space="0" w:color="auto"/>
        <w:bottom w:val="none" w:sz="0" w:space="0" w:color="auto"/>
        <w:right w:val="none" w:sz="0" w:space="0" w:color="auto"/>
      </w:divBdr>
    </w:div>
    <w:div w:id="91898702">
      <w:bodyDiv w:val="1"/>
      <w:marLeft w:val="0"/>
      <w:marRight w:val="0"/>
      <w:marTop w:val="0"/>
      <w:marBottom w:val="0"/>
      <w:divBdr>
        <w:top w:val="none" w:sz="0" w:space="0" w:color="auto"/>
        <w:left w:val="none" w:sz="0" w:space="0" w:color="auto"/>
        <w:bottom w:val="none" w:sz="0" w:space="0" w:color="auto"/>
        <w:right w:val="none" w:sz="0" w:space="0" w:color="auto"/>
      </w:divBdr>
    </w:div>
    <w:div w:id="153305601">
      <w:bodyDiv w:val="1"/>
      <w:marLeft w:val="0"/>
      <w:marRight w:val="0"/>
      <w:marTop w:val="0"/>
      <w:marBottom w:val="0"/>
      <w:divBdr>
        <w:top w:val="none" w:sz="0" w:space="0" w:color="auto"/>
        <w:left w:val="none" w:sz="0" w:space="0" w:color="auto"/>
        <w:bottom w:val="none" w:sz="0" w:space="0" w:color="auto"/>
        <w:right w:val="none" w:sz="0" w:space="0" w:color="auto"/>
      </w:divBdr>
    </w:div>
    <w:div w:id="167673854">
      <w:bodyDiv w:val="1"/>
      <w:marLeft w:val="0"/>
      <w:marRight w:val="0"/>
      <w:marTop w:val="0"/>
      <w:marBottom w:val="0"/>
      <w:divBdr>
        <w:top w:val="none" w:sz="0" w:space="0" w:color="auto"/>
        <w:left w:val="none" w:sz="0" w:space="0" w:color="auto"/>
        <w:bottom w:val="none" w:sz="0" w:space="0" w:color="auto"/>
        <w:right w:val="none" w:sz="0" w:space="0" w:color="auto"/>
      </w:divBdr>
    </w:div>
    <w:div w:id="181238095">
      <w:bodyDiv w:val="1"/>
      <w:marLeft w:val="0"/>
      <w:marRight w:val="0"/>
      <w:marTop w:val="0"/>
      <w:marBottom w:val="0"/>
      <w:divBdr>
        <w:top w:val="none" w:sz="0" w:space="0" w:color="auto"/>
        <w:left w:val="none" w:sz="0" w:space="0" w:color="auto"/>
        <w:bottom w:val="none" w:sz="0" w:space="0" w:color="auto"/>
        <w:right w:val="none" w:sz="0" w:space="0" w:color="auto"/>
      </w:divBdr>
    </w:div>
    <w:div w:id="205533237">
      <w:bodyDiv w:val="1"/>
      <w:marLeft w:val="0"/>
      <w:marRight w:val="0"/>
      <w:marTop w:val="0"/>
      <w:marBottom w:val="0"/>
      <w:divBdr>
        <w:top w:val="none" w:sz="0" w:space="0" w:color="auto"/>
        <w:left w:val="none" w:sz="0" w:space="0" w:color="auto"/>
        <w:bottom w:val="none" w:sz="0" w:space="0" w:color="auto"/>
        <w:right w:val="none" w:sz="0" w:space="0" w:color="auto"/>
      </w:divBdr>
    </w:div>
    <w:div w:id="218172920">
      <w:bodyDiv w:val="1"/>
      <w:marLeft w:val="0"/>
      <w:marRight w:val="0"/>
      <w:marTop w:val="0"/>
      <w:marBottom w:val="0"/>
      <w:divBdr>
        <w:top w:val="none" w:sz="0" w:space="0" w:color="auto"/>
        <w:left w:val="none" w:sz="0" w:space="0" w:color="auto"/>
        <w:bottom w:val="none" w:sz="0" w:space="0" w:color="auto"/>
        <w:right w:val="none" w:sz="0" w:space="0" w:color="auto"/>
      </w:divBdr>
    </w:div>
    <w:div w:id="219635080">
      <w:bodyDiv w:val="1"/>
      <w:marLeft w:val="0"/>
      <w:marRight w:val="0"/>
      <w:marTop w:val="0"/>
      <w:marBottom w:val="0"/>
      <w:divBdr>
        <w:top w:val="none" w:sz="0" w:space="0" w:color="auto"/>
        <w:left w:val="none" w:sz="0" w:space="0" w:color="auto"/>
        <w:bottom w:val="none" w:sz="0" w:space="0" w:color="auto"/>
        <w:right w:val="none" w:sz="0" w:space="0" w:color="auto"/>
      </w:divBdr>
    </w:div>
    <w:div w:id="273172530">
      <w:bodyDiv w:val="1"/>
      <w:marLeft w:val="0"/>
      <w:marRight w:val="0"/>
      <w:marTop w:val="0"/>
      <w:marBottom w:val="0"/>
      <w:divBdr>
        <w:top w:val="none" w:sz="0" w:space="0" w:color="auto"/>
        <w:left w:val="none" w:sz="0" w:space="0" w:color="auto"/>
        <w:bottom w:val="none" w:sz="0" w:space="0" w:color="auto"/>
        <w:right w:val="none" w:sz="0" w:space="0" w:color="auto"/>
      </w:divBdr>
    </w:div>
    <w:div w:id="307369262">
      <w:bodyDiv w:val="1"/>
      <w:marLeft w:val="0"/>
      <w:marRight w:val="0"/>
      <w:marTop w:val="0"/>
      <w:marBottom w:val="0"/>
      <w:divBdr>
        <w:top w:val="none" w:sz="0" w:space="0" w:color="auto"/>
        <w:left w:val="none" w:sz="0" w:space="0" w:color="auto"/>
        <w:bottom w:val="none" w:sz="0" w:space="0" w:color="auto"/>
        <w:right w:val="none" w:sz="0" w:space="0" w:color="auto"/>
      </w:divBdr>
    </w:div>
    <w:div w:id="332228130">
      <w:bodyDiv w:val="1"/>
      <w:marLeft w:val="0"/>
      <w:marRight w:val="0"/>
      <w:marTop w:val="0"/>
      <w:marBottom w:val="0"/>
      <w:divBdr>
        <w:top w:val="none" w:sz="0" w:space="0" w:color="auto"/>
        <w:left w:val="none" w:sz="0" w:space="0" w:color="auto"/>
        <w:bottom w:val="none" w:sz="0" w:space="0" w:color="auto"/>
        <w:right w:val="none" w:sz="0" w:space="0" w:color="auto"/>
      </w:divBdr>
    </w:div>
    <w:div w:id="337462432">
      <w:bodyDiv w:val="1"/>
      <w:marLeft w:val="0"/>
      <w:marRight w:val="0"/>
      <w:marTop w:val="0"/>
      <w:marBottom w:val="0"/>
      <w:divBdr>
        <w:top w:val="none" w:sz="0" w:space="0" w:color="auto"/>
        <w:left w:val="none" w:sz="0" w:space="0" w:color="auto"/>
        <w:bottom w:val="none" w:sz="0" w:space="0" w:color="auto"/>
        <w:right w:val="none" w:sz="0" w:space="0" w:color="auto"/>
      </w:divBdr>
    </w:div>
    <w:div w:id="453792612">
      <w:bodyDiv w:val="1"/>
      <w:marLeft w:val="0"/>
      <w:marRight w:val="0"/>
      <w:marTop w:val="0"/>
      <w:marBottom w:val="0"/>
      <w:divBdr>
        <w:top w:val="none" w:sz="0" w:space="0" w:color="auto"/>
        <w:left w:val="none" w:sz="0" w:space="0" w:color="auto"/>
        <w:bottom w:val="none" w:sz="0" w:space="0" w:color="auto"/>
        <w:right w:val="none" w:sz="0" w:space="0" w:color="auto"/>
      </w:divBdr>
    </w:div>
    <w:div w:id="486871420">
      <w:bodyDiv w:val="1"/>
      <w:marLeft w:val="0"/>
      <w:marRight w:val="0"/>
      <w:marTop w:val="0"/>
      <w:marBottom w:val="0"/>
      <w:divBdr>
        <w:top w:val="none" w:sz="0" w:space="0" w:color="auto"/>
        <w:left w:val="none" w:sz="0" w:space="0" w:color="auto"/>
        <w:bottom w:val="none" w:sz="0" w:space="0" w:color="auto"/>
        <w:right w:val="none" w:sz="0" w:space="0" w:color="auto"/>
      </w:divBdr>
    </w:div>
    <w:div w:id="516693613">
      <w:bodyDiv w:val="1"/>
      <w:marLeft w:val="0"/>
      <w:marRight w:val="0"/>
      <w:marTop w:val="0"/>
      <w:marBottom w:val="0"/>
      <w:divBdr>
        <w:top w:val="none" w:sz="0" w:space="0" w:color="auto"/>
        <w:left w:val="none" w:sz="0" w:space="0" w:color="auto"/>
        <w:bottom w:val="none" w:sz="0" w:space="0" w:color="auto"/>
        <w:right w:val="none" w:sz="0" w:space="0" w:color="auto"/>
      </w:divBdr>
    </w:div>
    <w:div w:id="613248052">
      <w:bodyDiv w:val="1"/>
      <w:marLeft w:val="0"/>
      <w:marRight w:val="0"/>
      <w:marTop w:val="0"/>
      <w:marBottom w:val="0"/>
      <w:divBdr>
        <w:top w:val="none" w:sz="0" w:space="0" w:color="auto"/>
        <w:left w:val="none" w:sz="0" w:space="0" w:color="auto"/>
        <w:bottom w:val="none" w:sz="0" w:space="0" w:color="auto"/>
        <w:right w:val="none" w:sz="0" w:space="0" w:color="auto"/>
      </w:divBdr>
    </w:div>
    <w:div w:id="766001508">
      <w:bodyDiv w:val="1"/>
      <w:marLeft w:val="0"/>
      <w:marRight w:val="0"/>
      <w:marTop w:val="0"/>
      <w:marBottom w:val="0"/>
      <w:divBdr>
        <w:top w:val="none" w:sz="0" w:space="0" w:color="auto"/>
        <w:left w:val="none" w:sz="0" w:space="0" w:color="auto"/>
        <w:bottom w:val="none" w:sz="0" w:space="0" w:color="auto"/>
        <w:right w:val="none" w:sz="0" w:space="0" w:color="auto"/>
      </w:divBdr>
    </w:div>
    <w:div w:id="800264546">
      <w:bodyDiv w:val="1"/>
      <w:marLeft w:val="0"/>
      <w:marRight w:val="0"/>
      <w:marTop w:val="0"/>
      <w:marBottom w:val="0"/>
      <w:divBdr>
        <w:top w:val="none" w:sz="0" w:space="0" w:color="auto"/>
        <w:left w:val="none" w:sz="0" w:space="0" w:color="auto"/>
        <w:bottom w:val="none" w:sz="0" w:space="0" w:color="auto"/>
        <w:right w:val="none" w:sz="0" w:space="0" w:color="auto"/>
      </w:divBdr>
    </w:div>
    <w:div w:id="814759310">
      <w:bodyDiv w:val="1"/>
      <w:marLeft w:val="0"/>
      <w:marRight w:val="0"/>
      <w:marTop w:val="0"/>
      <w:marBottom w:val="0"/>
      <w:divBdr>
        <w:top w:val="none" w:sz="0" w:space="0" w:color="auto"/>
        <w:left w:val="none" w:sz="0" w:space="0" w:color="auto"/>
        <w:bottom w:val="none" w:sz="0" w:space="0" w:color="auto"/>
        <w:right w:val="none" w:sz="0" w:space="0" w:color="auto"/>
      </w:divBdr>
    </w:div>
    <w:div w:id="857937137">
      <w:bodyDiv w:val="1"/>
      <w:marLeft w:val="0"/>
      <w:marRight w:val="0"/>
      <w:marTop w:val="0"/>
      <w:marBottom w:val="0"/>
      <w:divBdr>
        <w:top w:val="none" w:sz="0" w:space="0" w:color="auto"/>
        <w:left w:val="none" w:sz="0" w:space="0" w:color="auto"/>
        <w:bottom w:val="none" w:sz="0" w:space="0" w:color="auto"/>
        <w:right w:val="none" w:sz="0" w:space="0" w:color="auto"/>
      </w:divBdr>
    </w:div>
    <w:div w:id="878056004">
      <w:bodyDiv w:val="1"/>
      <w:marLeft w:val="0"/>
      <w:marRight w:val="0"/>
      <w:marTop w:val="0"/>
      <w:marBottom w:val="0"/>
      <w:divBdr>
        <w:top w:val="none" w:sz="0" w:space="0" w:color="auto"/>
        <w:left w:val="none" w:sz="0" w:space="0" w:color="auto"/>
        <w:bottom w:val="none" w:sz="0" w:space="0" w:color="auto"/>
        <w:right w:val="none" w:sz="0" w:space="0" w:color="auto"/>
      </w:divBdr>
    </w:div>
    <w:div w:id="902375869">
      <w:bodyDiv w:val="1"/>
      <w:marLeft w:val="0"/>
      <w:marRight w:val="0"/>
      <w:marTop w:val="0"/>
      <w:marBottom w:val="0"/>
      <w:divBdr>
        <w:top w:val="none" w:sz="0" w:space="0" w:color="auto"/>
        <w:left w:val="none" w:sz="0" w:space="0" w:color="auto"/>
        <w:bottom w:val="none" w:sz="0" w:space="0" w:color="auto"/>
        <w:right w:val="none" w:sz="0" w:space="0" w:color="auto"/>
      </w:divBdr>
    </w:div>
    <w:div w:id="1024474601">
      <w:bodyDiv w:val="1"/>
      <w:marLeft w:val="0"/>
      <w:marRight w:val="0"/>
      <w:marTop w:val="0"/>
      <w:marBottom w:val="0"/>
      <w:divBdr>
        <w:top w:val="none" w:sz="0" w:space="0" w:color="auto"/>
        <w:left w:val="none" w:sz="0" w:space="0" w:color="auto"/>
        <w:bottom w:val="none" w:sz="0" w:space="0" w:color="auto"/>
        <w:right w:val="none" w:sz="0" w:space="0" w:color="auto"/>
      </w:divBdr>
    </w:div>
    <w:div w:id="1067267349">
      <w:bodyDiv w:val="1"/>
      <w:marLeft w:val="0"/>
      <w:marRight w:val="0"/>
      <w:marTop w:val="0"/>
      <w:marBottom w:val="0"/>
      <w:divBdr>
        <w:top w:val="none" w:sz="0" w:space="0" w:color="auto"/>
        <w:left w:val="none" w:sz="0" w:space="0" w:color="auto"/>
        <w:bottom w:val="none" w:sz="0" w:space="0" w:color="auto"/>
        <w:right w:val="none" w:sz="0" w:space="0" w:color="auto"/>
      </w:divBdr>
    </w:div>
    <w:div w:id="1128549870">
      <w:bodyDiv w:val="1"/>
      <w:marLeft w:val="0"/>
      <w:marRight w:val="0"/>
      <w:marTop w:val="0"/>
      <w:marBottom w:val="0"/>
      <w:divBdr>
        <w:top w:val="none" w:sz="0" w:space="0" w:color="auto"/>
        <w:left w:val="none" w:sz="0" w:space="0" w:color="auto"/>
        <w:bottom w:val="none" w:sz="0" w:space="0" w:color="auto"/>
        <w:right w:val="none" w:sz="0" w:space="0" w:color="auto"/>
      </w:divBdr>
    </w:div>
    <w:div w:id="1233272364">
      <w:bodyDiv w:val="1"/>
      <w:marLeft w:val="0"/>
      <w:marRight w:val="0"/>
      <w:marTop w:val="0"/>
      <w:marBottom w:val="0"/>
      <w:divBdr>
        <w:top w:val="none" w:sz="0" w:space="0" w:color="auto"/>
        <w:left w:val="none" w:sz="0" w:space="0" w:color="auto"/>
        <w:bottom w:val="none" w:sz="0" w:space="0" w:color="auto"/>
        <w:right w:val="none" w:sz="0" w:space="0" w:color="auto"/>
      </w:divBdr>
    </w:div>
    <w:div w:id="1312293158">
      <w:bodyDiv w:val="1"/>
      <w:marLeft w:val="0"/>
      <w:marRight w:val="0"/>
      <w:marTop w:val="0"/>
      <w:marBottom w:val="0"/>
      <w:divBdr>
        <w:top w:val="none" w:sz="0" w:space="0" w:color="auto"/>
        <w:left w:val="none" w:sz="0" w:space="0" w:color="auto"/>
        <w:bottom w:val="none" w:sz="0" w:space="0" w:color="auto"/>
        <w:right w:val="none" w:sz="0" w:space="0" w:color="auto"/>
      </w:divBdr>
    </w:div>
    <w:div w:id="1335110800">
      <w:bodyDiv w:val="1"/>
      <w:marLeft w:val="0"/>
      <w:marRight w:val="0"/>
      <w:marTop w:val="0"/>
      <w:marBottom w:val="0"/>
      <w:divBdr>
        <w:top w:val="none" w:sz="0" w:space="0" w:color="auto"/>
        <w:left w:val="none" w:sz="0" w:space="0" w:color="auto"/>
        <w:bottom w:val="none" w:sz="0" w:space="0" w:color="auto"/>
        <w:right w:val="none" w:sz="0" w:space="0" w:color="auto"/>
      </w:divBdr>
    </w:div>
    <w:div w:id="1377856377">
      <w:bodyDiv w:val="1"/>
      <w:marLeft w:val="0"/>
      <w:marRight w:val="0"/>
      <w:marTop w:val="0"/>
      <w:marBottom w:val="0"/>
      <w:divBdr>
        <w:top w:val="none" w:sz="0" w:space="0" w:color="auto"/>
        <w:left w:val="none" w:sz="0" w:space="0" w:color="auto"/>
        <w:bottom w:val="none" w:sz="0" w:space="0" w:color="auto"/>
        <w:right w:val="none" w:sz="0" w:space="0" w:color="auto"/>
      </w:divBdr>
    </w:div>
    <w:div w:id="1399283589">
      <w:bodyDiv w:val="1"/>
      <w:marLeft w:val="0"/>
      <w:marRight w:val="0"/>
      <w:marTop w:val="0"/>
      <w:marBottom w:val="0"/>
      <w:divBdr>
        <w:top w:val="none" w:sz="0" w:space="0" w:color="auto"/>
        <w:left w:val="none" w:sz="0" w:space="0" w:color="auto"/>
        <w:bottom w:val="none" w:sz="0" w:space="0" w:color="auto"/>
        <w:right w:val="none" w:sz="0" w:space="0" w:color="auto"/>
      </w:divBdr>
    </w:div>
    <w:div w:id="1456367731">
      <w:bodyDiv w:val="1"/>
      <w:marLeft w:val="0"/>
      <w:marRight w:val="0"/>
      <w:marTop w:val="0"/>
      <w:marBottom w:val="0"/>
      <w:divBdr>
        <w:top w:val="none" w:sz="0" w:space="0" w:color="auto"/>
        <w:left w:val="none" w:sz="0" w:space="0" w:color="auto"/>
        <w:bottom w:val="none" w:sz="0" w:space="0" w:color="auto"/>
        <w:right w:val="none" w:sz="0" w:space="0" w:color="auto"/>
      </w:divBdr>
    </w:div>
    <w:div w:id="1469780913">
      <w:bodyDiv w:val="1"/>
      <w:marLeft w:val="0"/>
      <w:marRight w:val="0"/>
      <w:marTop w:val="0"/>
      <w:marBottom w:val="0"/>
      <w:divBdr>
        <w:top w:val="none" w:sz="0" w:space="0" w:color="auto"/>
        <w:left w:val="none" w:sz="0" w:space="0" w:color="auto"/>
        <w:bottom w:val="none" w:sz="0" w:space="0" w:color="auto"/>
        <w:right w:val="none" w:sz="0" w:space="0" w:color="auto"/>
      </w:divBdr>
    </w:div>
    <w:div w:id="1517184070">
      <w:bodyDiv w:val="1"/>
      <w:marLeft w:val="0"/>
      <w:marRight w:val="0"/>
      <w:marTop w:val="0"/>
      <w:marBottom w:val="0"/>
      <w:divBdr>
        <w:top w:val="none" w:sz="0" w:space="0" w:color="auto"/>
        <w:left w:val="none" w:sz="0" w:space="0" w:color="auto"/>
        <w:bottom w:val="none" w:sz="0" w:space="0" w:color="auto"/>
        <w:right w:val="none" w:sz="0" w:space="0" w:color="auto"/>
      </w:divBdr>
    </w:div>
    <w:div w:id="1535655916">
      <w:bodyDiv w:val="1"/>
      <w:marLeft w:val="0"/>
      <w:marRight w:val="0"/>
      <w:marTop w:val="0"/>
      <w:marBottom w:val="0"/>
      <w:divBdr>
        <w:top w:val="none" w:sz="0" w:space="0" w:color="auto"/>
        <w:left w:val="none" w:sz="0" w:space="0" w:color="auto"/>
        <w:bottom w:val="none" w:sz="0" w:space="0" w:color="auto"/>
        <w:right w:val="none" w:sz="0" w:space="0" w:color="auto"/>
      </w:divBdr>
    </w:div>
    <w:div w:id="1552186275">
      <w:bodyDiv w:val="1"/>
      <w:marLeft w:val="0"/>
      <w:marRight w:val="0"/>
      <w:marTop w:val="0"/>
      <w:marBottom w:val="0"/>
      <w:divBdr>
        <w:top w:val="none" w:sz="0" w:space="0" w:color="auto"/>
        <w:left w:val="none" w:sz="0" w:space="0" w:color="auto"/>
        <w:bottom w:val="none" w:sz="0" w:space="0" w:color="auto"/>
        <w:right w:val="none" w:sz="0" w:space="0" w:color="auto"/>
      </w:divBdr>
    </w:div>
    <w:div w:id="1553535603">
      <w:bodyDiv w:val="1"/>
      <w:marLeft w:val="0"/>
      <w:marRight w:val="0"/>
      <w:marTop w:val="0"/>
      <w:marBottom w:val="0"/>
      <w:divBdr>
        <w:top w:val="none" w:sz="0" w:space="0" w:color="auto"/>
        <w:left w:val="none" w:sz="0" w:space="0" w:color="auto"/>
        <w:bottom w:val="none" w:sz="0" w:space="0" w:color="auto"/>
        <w:right w:val="none" w:sz="0" w:space="0" w:color="auto"/>
      </w:divBdr>
    </w:div>
    <w:div w:id="1678847496">
      <w:bodyDiv w:val="1"/>
      <w:marLeft w:val="0"/>
      <w:marRight w:val="0"/>
      <w:marTop w:val="0"/>
      <w:marBottom w:val="0"/>
      <w:divBdr>
        <w:top w:val="none" w:sz="0" w:space="0" w:color="auto"/>
        <w:left w:val="none" w:sz="0" w:space="0" w:color="auto"/>
        <w:bottom w:val="none" w:sz="0" w:space="0" w:color="auto"/>
        <w:right w:val="none" w:sz="0" w:space="0" w:color="auto"/>
      </w:divBdr>
    </w:div>
    <w:div w:id="1812552702">
      <w:bodyDiv w:val="1"/>
      <w:marLeft w:val="0"/>
      <w:marRight w:val="0"/>
      <w:marTop w:val="0"/>
      <w:marBottom w:val="0"/>
      <w:divBdr>
        <w:top w:val="none" w:sz="0" w:space="0" w:color="auto"/>
        <w:left w:val="none" w:sz="0" w:space="0" w:color="auto"/>
        <w:bottom w:val="none" w:sz="0" w:space="0" w:color="auto"/>
        <w:right w:val="none" w:sz="0" w:space="0" w:color="auto"/>
      </w:divBdr>
    </w:div>
    <w:div w:id="1884517934">
      <w:bodyDiv w:val="1"/>
      <w:marLeft w:val="0"/>
      <w:marRight w:val="0"/>
      <w:marTop w:val="0"/>
      <w:marBottom w:val="0"/>
      <w:divBdr>
        <w:top w:val="none" w:sz="0" w:space="0" w:color="auto"/>
        <w:left w:val="none" w:sz="0" w:space="0" w:color="auto"/>
        <w:bottom w:val="none" w:sz="0" w:space="0" w:color="auto"/>
        <w:right w:val="none" w:sz="0" w:space="0" w:color="auto"/>
      </w:divBdr>
    </w:div>
    <w:div w:id="1939947670">
      <w:bodyDiv w:val="1"/>
      <w:marLeft w:val="0"/>
      <w:marRight w:val="0"/>
      <w:marTop w:val="0"/>
      <w:marBottom w:val="0"/>
      <w:divBdr>
        <w:top w:val="none" w:sz="0" w:space="0" w:color="auto"/>
        <w:left w:val="none" w:sz="0" w:space="0" w:color="auto"/>
        <w:bottom w:val="none" w:sz="0" w:space="0" w:color="auto"/>
        <w:right w:val="none" w:sz="0" w:space="0" w:color="auto"/>
      </w:divBdr>
    </w:div>
    <w:div w:id="1953246543">
      <w:bodyDiv w:val="1"/>
      <w:marLeft w:val="0"/>
      <w:marRight w:val="0"/>
      <w:marTop w:val="0"/>
      <w:marBottom w:val="0"/>
      <w:divBdr>
        <w:top w:val="none" w:sz="0" w:space="0" w:color="auto"/>
        <w:left w:val="none" w:sz="0" w:space="0" w:color="auto"/>
        <w:bottom w:val="none" w:sz="0" w:space="0" w:color="auto"/>
        <w:right w:val="none" w:sz="0" w:space="0" w:color="auto"/>
      </w:divBdr>
    </w:div>
    <w:div w:id="1991596501">
      <w:bodyDiv w:val="1"/>
      <w:marLeft w:val="0"/>
      <w:marRight w:val="0"/>
      <w:marTop w:val="0"/>
      <w:marBottom w:val="0"/>
      <w:divBdr>
        <w:top w:val="none" w:sz="0" w:space="0" w:color="auto"/>
        <w:left w:val="none" w:sz="0" w:space="0" w:color="auto"/>
        <w:bottom w:val="none" w:sz="0" w:space="0" w:color="auto"/>
        <w:right w:val="none" w:sz="0" w:space="0" w:color="auto"/>
      </w:divBdr>
    </w:div>
    <w:div w:id="2013995816">
      <w:bodyDiv w:val="1"/>
      <w:marLeft w:val="0"/>
      <w:marRight w:val="0"/>
      <w:marTop w:val="0"/>
      <w:marBottom w:val="0"/>
      <w:divBdr>
        <w:top w:val="none" w:sz="0" w:space="0" w:color="auto"/>
        <w:left w:val="none" w:sz="0" w:space="0" w:color="auto"/>
        <w:bottom w:val="none" w:sz="0" w:space="0" w:color="auto"/>
        <w:right w:val="none" w:sz="0" w:space="0" w:color="auto"/>
      </w:divBdr>
    </w:div>
    <w:div w:id="2104065956">
      <w:bodyDiv w:val="1"/>
      <w:marLeft w:val="0"/>
      <w:marRight w:val="0"/>
      <w:marTop w:val="0"/>
      <w:marBottom w:val="0"/>
      <w:divBdr>
        <w:top w:val="none" w:sz="0" w:space="0" w:color="auto"/>
        <w:left w:val="none" w:sz="0" w:space="0" w:color="auto"/>
        <w:bottom w:val="none" w:sz="0" w:space="0" w:color="auto"/>
        <w:right w:val="none" w:sz="0" w:space="0" w:color="auto"/>
      </w:divBdr>
    </w:div>
    <w:div w:id="2106147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E79346-5CB4-4C56-9BE9-5D4631CC7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4134</TotalTime>
  <Pages>3</Pages>
  <Words>804</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Tang</dc:creator>
  <cp:keywords/>
  <dc:description/>
  <cp:lastModifiedBy>汤润森/Runsen (Samsung)</cp:lastModifiedBy>
  <cp:revision>14</cp:revision>
  <cp:lastPrinted>2022-01-10T06:01:00Z</cp:lastPrinted>
  <dcterms:created xsi:type="dcterms:W3CDTF">2022-01-07T07:58:00Z</dcterms:created>
  <dcterms:modified xsi:type="dcterms:W3CDTF">2022-01-10T10:31:00Z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